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270" w:rsidRDefault="00D66270" w:rsidP="00942645">
      <w:pPr>
        <w:ind w:left="284" w:right="141"/>
        <w:rPr>
          <w:rFonts w:ascii="Tahoma" w:hAnsi="Tahoma" w:cs="Tahoma"/>
          <w:color w:val="808080"/>
          <w:spacing w:val="-10"/>
          <w:sz w:val="52"/>
          <w:szCs w:val="52"/>
        </w:rPr>
      </w:pPr>
    </w:p>
    <w:p w:rsidR="00D463F8" w:rsidRDefault="00D463F8" w:rsidP="00D66270">
      <w:pPr>
        <w:ind w:left="284" w:right="141"/>
        <w:jc w:val="center"/>
        <w:rPr>
          <w:rFonts w:ascii="Tahoma" w:hAnsi="Tahoma" w:cs="Tahoma"/>
          <w:color w:val="808080"/>
          <w:spacing w:val="-10"/>
          <w:sz w:val="52"/>
          <w:szCs w:val="52"/>
        </w:rPr>
      </w:pPr>
    </w:p>
    <w:p w:rsidR="00D463F8" w:rsidRPr="00D66270" w:rsidRDefault="00D463F8" w:rsidP="00D66270">
      <w:pPr>
        <w:ind w:left="284" w:right="141"/>
        <w:jc w:val="center"/>
        <w:rPr>
          <w:rFonts w:ascii="Tahoma" w:hAnsi="Tahoma" w:cs="Tahoma"/>
          <w:color w:val="808080"/>
          <w:spacing w:val="-10"/>
          <w:sz w:val="52"/>
          <w:szCs w:val="52"/>
        </w:rPr>
      </w:pPr>
    </w:p>
    <w:p w:rsidR="00D66270" w:rsidRPr="00D66270" w:rsidRDefault="00D66270" w:rsidP="00D66270">
      <w:pPr>
        <w:ind w:left="284" w:right="141"/>
        <w:jc w:val="center"/>
        <w:rPr>
          <w:rFonts w:ascii="Tahoma" w:hAnsi="Tahoma" w:cs="Tahoma"/>
          <w:color w:val="808080"/>
          <w:spacing w:val="-10"/>
          <w:sz w:val="52"/>
          <w:szCs w:val="52"/>
        </w:rPr>
      </w:pPr>
    </w:p>
    <w:p w:rsidR="00EE2058" w:rsidRDefault="00EE2058" w:rsidP="00EE2058">
      <w:pPr>
        <w:pStyle w:val="Zkladntext0"/>
        <w:jc w:val="center"/>
        <w:rPr>
          <w:rFonts w:ascii="Calibri" w:hAnsi="Calibri" w:cs="Arial"/>
          <w:b/>
          <w:sz w:val="44"/>
          <w:szCs w:val="44"/>
        </w:rPr>
      </w:pPr>
      <w:r>
        <w:rPr>
          <w:rFonts w:ascii="Calibri" w:hAnsi="Calibri" w:cs="Arial"/>
          <w:b/>
          <w:sz w:val="44"/>
          <w:szCs w:val="44"/>
        </w:rPr>
        <w:t>Úprava povrchu, příprava oplocení a umístění doplňkové stavby</w:t>
      </w:r>
    </w:p>
    <w:p w:rsidR="00300C22" w:rsidRDefault="00300C22" w:rsidP="00300C22">
      <w:pPr>
        <w:pStyle w:val="Zkladntext0"/>
        <w:jc w:val="center"/>
        <w:rPr>
          <w:rFonts w:ascii="Calibri" w:hAnsi="Calibri" w:cs="Arial"/>
          <w:b/>
          <w:sz w:val="28"/>
        </w:rPr>
      </w:pPr>
      <w:r>
        <w:rPr>
          <w:rFonts w:ascii="Calibri" w:hAnsi="Calibri" w:cs="Arial"/>
          <w:b/>
          <w:sz w:val="60"/>
        </w:rPr>
        <w:t>-</w:t>
      </w:r>
      <w:r>
        <w:rPr>
          <w:rFonts w:ascii="Calibri" w:hAnsi="Calibri" w:cs="Arial"/>
          <w:b/>
          <w:sz w:val="52"/>
          <w:szCs w:val="52"/>
        </w:rPr>
        <w:t>Košíře, Praha 5-</w:t>
      </w:r>
    </w:p>
    <w:p w:rsidR="00300C22" w:rsidRDefault="00300C22" w:rsidP="00300C22">
      <w:pPr>
        <w:pStyle w:val="Zkladntext0"/>
        <w:jc w:val="center"/>
        <w:rPr>
          <w:rFonts w:ascii="Calibri" w:hAnsi="Calibri" w:cs="Arial"/>
          <w:b/>
          <w:sz w:val="28"/>
        </w:rPr>
      </w:pPr>
      <w:r>
        <w:rPr>
          <w:rFonts w:ascii="Arial Narrow" w:hAnsi="Arial Narrow" w:cs="Arial"/>
          <w:b/>
          <w:sz w:val="28"/>
        </w:rPr>
        <w:t>(</w:t>
      </w:r>
      <w:proofErr w:type="spellStart"/>
      <w:r>
        <w:rPr>
          <w:rFonts w:ascii="Arial Narrow" w:hAnsi="Arial Narrow" w:cs="Arial"/>
          <w:b/>
          <w:sz w:val="28"/>
        </w:rPr>
        <w:t>parc.č</w:t>
      </w:r>
      <w:proofErr w:type="spellEnd"/>
      <w:r>
        <w:rPr>
          <w:rFonts w:ascii="Arial Narrow" w:hAnsi="Arial Narrow" w:cs="Arial"/>
          <w:b/>
          <w:sz w:val="28"/>
        </w:rPr>
        <w:t xml:space="preserve">. 1 497 </w:t>
      </w:r>
      <w:proofErr w:type="spellStart"/>
      <w:proofErr w:type="gramStart"/>
      <w:r>
        <w:rPr>
          <w:rFonts w:ascii="Arial Narrow" w:hAnsi="Arial Narrow" w:cs="Arial"/>
          <w:b/>
          <w:sz w:val="28"/>
        </w:rPr>
        <w:t>k.ú</w:t>
      </w:r>
      <w:proofErr w:type="spellEnd"/>
      <w:r>
        <w:rPr>
          <w:rFonts w:ascii="Arial Narrow" w:hAnsi="Arial Narrow" w:cs="Arial"/>
          <w:b/>
          <w:sz w:val="28"/>
        </w:rPr>
        <w:t>.</w:t>
      </w:r>
      <w:proofErr w:type="gramEnd"/>
      <w:r>
        <w:rPr>
          <w:rFonts w:ascii="Arial Narrow" w:hAnsi="Arial Narrow" w:cs="Arial"/>
          <w:b/>
          <w:sz w:val="28"/>
        </w:rPr>
        <w:t xml:space="preserve"> Košíře, 150 00 Praha 5</w:t>
      </w:r>
      <w:r w:rsidRPr="00576DC7">
        <w:rPr>
          <w:rFonts w:ascii="Arial Narrow" w:hAnsi="Arial Narrow" w:cs="Arial"/>
          <w:b/>
          <w:sz w:val="28"/>
        </w:rPr>
        <w:t>)</w:t>
      </w:r>
    </w:p>
    <w:p w:rsidR="00D66270" w:rsidRPr="00D66270" w:rsidRDefault="00D66270" w:rsidP="00D66270">
      <w:pPr>
        <w:widowControl w:val="0"/>
        <w:spacing w:line="288" w:lineRule="auto"/>
        <w:jc w:val="center"/>
        <w:rPr>
          <w:rFonts w:ascii="Calibri" w:hAnsi="Calibri"/>
          <w:b/>
          <w:sz w:val="28"/>
        </w:rPr>
      </w:pPr>
    </w:p>
    <w:p w:rsidR="00D66270" w:rsidRPr="00D66270" w:rsidRDefault="00D66270" w:rsidP="00D66270">
      <w:pPr>
        <w:widowControl w:val="0"/>
        <w:spacing w:line="288" w:lineRule="auto"/>
        <w:jc w:val="center"/>
        <w:rPr>
          <w:rFonts w:ascii="Calibri" w:hAnsi="Calibri" w:cs="Arial"/>
          <w:b/>
          <w:sz w:val="40"/>
          <w:szCs w:val="40"/>
        </w:rPr>
      </w:pPr>
    </w:p>
    <w:p w:rsidR="00D66270" w:rsidRPr="00D66270" w:rsidRDefault="00D66270" w:rsidP="00D66270">
      <w:pPr>
        <w:widowControl w:val="0"/>
        <w:spacing w:line="288" w:lineRule="auto"/>
        <w:jc w:val="center"/>
        <w:rPr>
          <w:rFonts w:ascii="Calibri" w:hAnsi="Calibri" w:cs="Arial"/>
          <w:b/>
          <w:sz w:val="40"/>
          <w:szCs w:val="40"/>
        </w:rPr>
      </w:pPr>
    </w:p>
    <w:p w:rsidR="00D66270" w:rsidRPr="00D66270" w:rsidRDefault="00D66270" w:rsidP="00D66270">
      <w:pPr>
        <w:widowControl w:val="0"/>
        <w:spacing w:line="288" w:lineRule="auto"/>
        <w:ind w:left="360"/>
        <w:jc w:val="center"/>
        <w:rPr>
          <w:rFonts w:ascii="Calibri" w:hAnsi="Calibri" w:cs="Arial"/>
          <w:b/>
          <w:sz w:val="40"/>
          <w:szCs w:val="40"/>
        </w:rPr>
      </w:pPr>
      <w:r>
        <w:rPr>
          <w:rFonts w:ascii="Calibri" w:hAnsi="Calibri" w:cs="Arial"/>
          <w:b/>
          <w:sz w:val="40"/>
          <w:szCs w:val="40"/>
        </w:rPr>
        <w:t>B.</w:t>
      </w:r>
      <w:r w:rsidR="004A62E9">
        <w:rPr>
          <w:rFonts w:ascii="Calibri" w:hAnsi="Calibri" w:cs="Arial"/>
          <w:b/>
          <w:sz w:val="40"/>
          <w:szCs w:val="40"/>
        </w:rPr>
        <w:t xml:space="preserve"> </w:t>
      </w:r>
      <w:r>
        <w:rPr>
          <w:rFonts w:ascii="Calibri" w:hAnsi="Calibri" w:cs="Arial"/>
          <w:b/>
          <w:sz w:val="40"/>
          <w:szCs w:val="40"/>
        </w:rPr>
        <w:t>SOUHRNNÁ TECHNICKÁ</w:t>
      </w:r>
      <w:r w:rsidRPr="00D66270">
        <w:rPr>
          <w:rFonts w:ascii="Calibri" w:hAnsi="Calibri" w:cs="Arial"/>
          <w:b/>
          <w:sz w:val="40"/>
          <w:szCs w:val="40"/>
        </w:rPr>
        <w:t xml:space="preserve"> ZPRÁVA</w:t>
      </w:r>
    </w:p>
    <w:p w:rsidR="00D66270" w:rsidRPr="00D66270" w:rsidRDefault="00D66270" w:rsidP="00D66270">
      <w:pPr>
        <w:widowControl w:val="0"/>
        <w:spacing w:line="288" w:lineRule="auto"/>
        <w:jc w:val="center"/>
        <w:rPr>
          <w:rFonts w:ascii="Calibri" w:hAnsi="Calibri" w:cs="Arial"/>
          <w:b/>
        </w:rPr>
      </w:pPr>
      <w:r w:rsidRPr="00D66270">
        <w:rPr>
          <w:rFonts w:ascii="Calibri" w:hAnsi="Calibri" w:cs="Arial"/>
          <w:b/>
        </w:rPr>
        <w:t xml:space="preserve">(projektová dokumentace </w:t>
      </w:r>
      <w:r w:rsidR="003B1FD5">
        <w:rPr>
          <w:rFonts w:ascii="Calibri" w:hAnsi="Calibri" w:cs="Arial"/>
          <w:b/>
        </w:rPr>
        <w:t>územní souhlas - ÚS</w:t>
      </w:r>
      <w:r w:rsidRPr="00D66270">
        <w:rPr>
          <w:rFonts w:ascii="Calibri" w:hAnsi="Calibri" w:cs="Arial"/>
          <w:b/>
        </w:rPr>
        <w:t>)</w:t>
      </w:r>
    </w:p>
    <w:p w:rsidR="00D66270" w:rsidRPr="00D66270" w:rsidRDefault="00D66270" w:rsidP="00D66270">
      <w:pPr>
        <w:widowControl w:val="0"/>
        <w:spacing w:line="288" w:lineRule="auto"/>
        <w:jc w:val="center"/>
        <w:rPr>
          <w:rFonts w:ascii="Calibri" w:hAnsi="Calibri" w:cs="Arial"/>
          <w:b/>
          <w:i/>
        </w:rPr>
      </w:pPr>
    </w:p>
    <w:p w:rsidR="00D66270" w:rsidRPr="00D66270" w:rsidRDefault="00D66270" w:rsidP="00D66270">
      <w:pPr>
        <w:widowControl w:val="0"/>
        <w:spacing w:line="288" w:lineRule="auto"/>
        <w:jc w:val="center"/>
        <w:rPr>
          <w:rFonts w:ascii="Calibri" w:hAnsi="Calibri" w:cs="Arial"/>
          <w:b/>
          <w:i/>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center"/>
        <w:rPr>
          <w:rFonts w:ascii="Calibri" w:hAnsi="Calibri" w:cs="Arial"/>
          <w:b/>
        </w:rPr>
      </w:pPr>
      <w:r w:rsidRPr="00D66270">
        <w:rPr>
          <w:rFonts w:ascii="Calibri" w:hAnsi="Calibri" w:cs="Arial"/>
          <w:b/>
        </w:rPr>
        <w:t>Investor:</w:t>
      </w:r>
    </w:p>
    <w:p w:rsidR="00300C22" w:rsidRPr="00433C62" w:rsidRDefault="00300C22" w:rsidP="00300C22">
      <w:pPr>
        <w:widowControl w:val="0"/>
        <w:spacing w:line="288" w:lineRule="auto"/>
        <w:jc w:val="center"/>
        <w:rPr>
          <w:rFonts w:ascii="Calibri" w:hAnsi="Calibri" w:cs="Arial"/>
          <w:sz w:val="20"/>
        </w:rPr>
      </w:pPr>
      <w:r w:rsidRPr="00433C62">
        <w:rPr>
          <w:rFonts w:ascii="Arial Narrow" w:hAnsi="Arial Narrow" w:cs="Segoe UI"/>
          <w:color w:val="000000"/>
          <w:szCs w:val="22"/>
          <w:shd w:val="clear" w:color="auto" w:fill="FEFEFE"/>
        </w:rPr>
        <w:t>Městská část Praha 5, náměstí 14. října, č. p. 1381/4, 150 00 Praha 5</w:t>
      </w: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Default="00D66270" w:rsidP="00D66270">
      <w:pPr>
        <w:widowControl w:val="0"/>
        <w:spacing w:line="288" w:lineRule="auto"/>
        <w:jc w:val="left"/>
        <w:rPr>
          <w:rFonts w:ascii="Calibri" w:hAnsi="Calibri" w:cs="Arial"/>
          <w:sz w:val="20"/>
        </w:rPr>
      </w:pPr>
    </w:p>
    <w:p w:rsidR="00D463F8" w:rsidRDefault="00D463F8" w:rsidP="00D66270">
      <w:pPr>
        <w:widowControl w:val="0"/>
        <w:spacing w:line="288" w:lineRule="auto"/>
        <w:jc w:val="left"/>
        <w:rPr>
          <w:rFonts w:ascii="Calibri" w:hAnsi="Calibri" w:cs="Arial"/>
          <w:sz w:val="20"/>
        </w:rPr>
      </w:pPr>
    </w:p>
    <w:p w:rsidR="00D463F8" w:rsidRPr="00D66270" w:rsidRDefault="00D463F8"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rPr>
      </w:pPr>
      <w:r w:rsidRPr="00D66270">
        <w:rPr>
          <w:rFonts w:ascii="Calibri" w:hAnsi="Calibri" w:cs="Arial"/>
          <w:i/>
          <w:sz w:val="20"/>
        </w:rPr>
        <w:t>vypracoval:</w:t>
      </w:r>
      <w:r w:rsidRPr="00D66270">
        <w:rPr>
          <w:rFonts w:ascii="Calibri" w:hAnsi="Calibri" w:cs="Arial"/>
        </w:rPr>
        <w:tab/>
        <w:t>Ing. Jana Vavřincová</w:t>
      </w:r>
    </w:p>
    <w:p w:rsidR="00D66270" w:rsidRPr="00D66270" w:rsidRDefault="00D66270" w:rsidP="00D66270">
      <w:pPr>
        <w:widowControl w:val="0"/>
        <w:spacing w:line="288" w:lineRule="auto"/>
        <w:jc w:val="left"/>
        <w:rPr>
          <w:rFonts w:ascii="Calibri" w:hAnsi="Calibri" w:cs="Arial"/>
          <w:i/>
          <w:szCs w:val="24"/>
        </w:rPr>
      </w:pPr>
      <w:r w:rsidRPr="00D66270">
        <w:rPr>
          <w:rFonts w:ascii="Calibri" w:hAnsi="Calibri" w:cs="Arial"/>
          <w:i/>
          <w:sz w:val="20"/>
        </w:rPr>
        <w:t>kontroloval:</w:t>
      </w:r>
      <w:r w:rsidRPr="00D66270">
        <w:rPr>
          <w:rFonts w:ascii="Calibri" w:hAnsi="Calibri" w:cs="Arial"/>
          <w:i/>
          <w:sz w:val="20"/>
        </w:rPr>
        <w:tab/>
      </w:r>
      <w:r w:rsidRPr="00D66270">
        <w:rPr>
          <w:rFonts w:ascii="Calibri" w:hAnsi="Calibri" w:cs="Arial"/>
          <w:szCs w:val="24"/>
        </w:rPr>
        <w:t>Ing. Alexander Raška</w:t>
      </w:r>
    </w:p>
    <w:p w:rsidR="00D66270" w:rsidRDefault="00D66270" w:rsidP="00D66270">
      <w:pPr>
        <w:widowControl w:val="0"/>
        <w:spacing w:line="288" w:lineRule="auto"/>
        <w:jc w:val="left"/>
        <w:rPr>
          <w:rFonts w:ascii="Calibri" w:hAnsi="Calibri" w:cs="Arial"/>
        </w:rPr>
      </w:pPr>
      <w:r w:rsidRPr="00D66270">
        <w:rPr>
          <w:rFonts w:ascii="Calibri" w:hAnsi="Calibri" w:cs="Arial"/>
          <w:i/>
          <w:sz w:val="20"/>
        </w:rPr>
        <w:t>datum</w:t>
      </w:r>
      <w:r w:rsidRPr="00D66270">
        <w:rPr>
          <w:rFonts w:ascii="Calibri" w:hAnsi="Calibri" w:cs="Arial"/>
          <w:i/>
        </w:rPr>
        <w:t>:</w:t>
      </w:r>
      <w:r w:rsidR="007E271A">
        <w:rPr>
          <w:rFonts w:ascii="Calibri" w:hAnsi="Calibri" w:cs="Arial"/>
        </w:rPr>
        <w:tab/>
      </w:r>
      <w:r w:rsidR="007E271A">
        <w:rPr>
          <w:rFonts w:ascii="Calibri" w:hAnsi="Calibri" w:cs="Arial"/>
        </w:rPr>
        <w:tab/>
      </w:r>
      <w:r w:rsidR="00300C22">
        <w:rPr>
          <w:rFonts w:ascii="Calibri" w:hAnsi="Calibri" w:cs="Arial"/>
        </w:rPr>
        <w:t>září</w:t>
      </w:r>
      <w:r w:rsidR="00D463F8">
        <w:rPr>
          <w:rFonts w:ascii="Calibri" w:hAnsi="Calibri" w:cs="Arial"/>
        </w:rPr>
        <w:t xml:space="preserve"> 2022</w:t>
      </w:r>
      <w:r w:rsidR="00942645">
        <w:rPr>
          <w:rFonts w:ascii="Calibri" w:hAnsi="Calibri" w:cs="Arial"/>
        </w:rPr>
        <w:t>,</w:t>
      </w:r>
      <w:r w:rsidR="003B1FD5">
        <w:rPr>
          <w:rFonts w:ascii="Calibri" w:hAnsi="Calibri" w:cs="Arial"/>
        </w:rPr>
        <w:t xml:space="preserve"> </w:t>
      </w:r>
      <w:r w:rsidR="00942645">
        <w:rPr>
          <w:rFonts w:ascii="Calibri" w:hAnsi="Calibri" w:cs="Arial"/>
        </w:rPr>
        <w:t>červenec 2023</w:t>
      </w:r>
    </w:p>
    <w:p w:rsidR="00D66270" w:rsidRPr="00D66270" w:rsidRDefault="00D66270" w:rsidP="00D66270">
      <w:pPr>
        <w:widowControl w:val="0"/>
        <w:spacing w:line="288" w:lineRule="auto"/>
        <w:jc w:val="left"/>
        <w:rPr>
          <w:rFonts w:ascii="Calibri" w:hAnsi="Calibri" w:cs="Arial"/>
        </w:rPr>
      </w:pPr>
    </w:p>
    <w:p w:rsidR="00C47823" w:rsidRPr="003D0C11" w:rsidRDefault="00F52CDB" w:rsidP="003A17B1">
      <w:pPr>
        <w:keepNext/>
        <w:keepLines/>
        <w:suppressLineNumbers/>
        <w:spacing w:line="276" w:lineRule="auto"/>
        <w:jc w:val="center"/>
        <w:rPr>
          <w:rFonts w:ascii="Arial Narrow" w:hAnsi="Arial Narrow"/>
          <w:b/>
          <w:sz w:val="28"/>
          <w:szCs w:val="28"/>
          <w:u w:val="single"/>
        </w:rPr>
      </w:pPr>
      <w:r w:rsidRPr="003D0C11">
        <w:rPr>
          <w:rFonts w:ascii="Arial Narrow" w:hAnsi="Arial Narrow"/>
          <w:b/>
          <w:sz w:val="28"/>
          <w:szCs w:val="28"/>
          <w:u w:val="single"/>
        </w:rPr>
        <w:t>B</w:t>
      </w:r>
      <w:r w:rsidR="00662A42" w:rsidRPr="003D0C11">
        <w:rPr>
          <w:rFonts w:ascii="Arial Narrow" w:hAnsi="Arial Narrow"/>
          <w:b/>
          <w:sz w:val="28"/>
          <w:szCs w:val="28"/>
          <w:u w:val="single"/>
        </w:rPr>
        <w:t>. SOUHRNNÁ TECHNICKÁ ZPRÁVA</w:t>
      </w:r>
    </w:p>
    <w:p w:rsidR="003D0C11" w:rsidRPr="003D0C11" w:rsidRDefault="00642B6E" w:rsidP="003D0C11">
      <w:pPr>
        <w:pStyle w:val="Obsah1"/>
        <w:rPr>
          <w:rFonts w:eastAsiaTheme="minorEastAsia" w:cstheme="minorBidi"/>
        </w:rPr>
      </w:pPr>
      <w:r w:rsidRPr="003D0C11">
        <w:fldChar w:fldCharType="begin"/>
      </w:r>
      <w:r w:rsidR="00E74F63" w:rsidRPr="003D0C11">
        <w:instrText xml:space="preserve"> TOC \o "1-3" \h \z \u </w:instrText>
      </w:r>
      <w:r w:rsidRPr="003D0C11">
        <w:fldChar w:fldCharType="separate"/>
      </w:r>
      <w:hyperlink w:anchor="_Toc508351582" w:history="1">
        <w:r w:rsidR="003D0C11" w:rsidRPr="003D0C11">
          <w:rPr>
            <w:rStyle w:val="Hypertextovodkaz"/>
          </w:rPr>
          <w:t>B.1.</w:t>
        </w:r>
        <w:r w:rsidR="003D0C11" w:rsidRPr="003D0C11">
          <w:rPr>
            <w:rFonts w:eastAsiaTheme="minorEastAsia" w:cstheme="minorBidi"/>
          </w:rPr>
          <w:tab/>
        </w:r>
        <w:r w:rsidR="003D0C11" w:rsidRPr="003D0C11">
          <w:rPr>
            <w:rStyle w:val="Hypertextovodkaz"/>
          </w:rPr>
          <w:t>Popis území stavby</w:t>
        </w:r>
        <w:r w:rsidR="003D0C11" w:rsidRPr="003D0C11">
          <w:rPr>
            <w:webHidden/>
          </w:rPr>
          <w:tab/>
        </w:r>
        <w:r w:rsidRPr="003D0C11">
          <w:rPr>
            <w:webHidden/>
          </w:rPr>
          <w:fldChar w:fldCharType="begin"/>
        </w:r>
        <w:r w:rsidR="003D0C11" w:rsidRPr="003D0C11">
          <w:rPr>
            <w:webHidden/>
          </w:rPr>
          <w:instrText xml:space="preserve"> PAGEREF _Toc508351582 \h </w:instrText>
        </w:r>
        <w:r w:rsidRPr="003D0C11">
          <w:rPr>
            <w:webHidden/>
          </w:rPr>
        </w:r>
        <w:r w:rsidRPr="003D0C11">
          <w:rPr>
            <w:webHidden/>
          </w:rPr>
          <w:fldChar w:fldCharType="separate"/>
        </w:r>
        <w:r w:rsidR="00030381">
          <w:rPr>
            <w:webHidden/>
          </w:rPr>
          <w:t>4</w:t>
        </w:r>
        <w:r w:rsidRPr="003D0C11">
          <w:rPr>
            <w:webHidden/>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83"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charakteristika území a stavebního pozemku, zastavěné území a nezastavěné území, soulad navrhované stavby s charakterem území, dosavadní využití a zastavěnost území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_Toc508351583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4</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84"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údaje o souladu u s územním rozhodnutím nebo regulačním plánem nebo veřejnoprávní smlouvou územní rozhodnutí nahrazující anebo územním souhlasem</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_Toc508351584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4</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85"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údaje o souladu s územně plánovací dokumentací, v případě stavebních úprav podmiňujících změnu v užívání stavby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_Toc508351585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4</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86" w:history="1">
        <w:r w:rsidR="003D0C11" w:rsidRPr="003D0C11">
          <w:rPr>
            <w:rStyle w:val="Hypertextovodkaz"/>
            <w:b w:val="0"/>
            <w:noProof/>
            <w:sz w:val="20"/>
            <w:szCs w:val="20"/>
          </w:rPr>
          <w:t>d)</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informace o vydaných rozhodnutích o povolení výjimky z obecných požadavků na využívání území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_Toc508351586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4</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87" w:history="1">
        <w:r w:rsidR="003D0C11" w:rsidRPr="003D0C11">
          <w:rPr>
            <w:rStyle w:val="Hypertextovodkaz"/>
            <w:b w:val="0"/>
            <w:noProof/>
            <w:sz w:val="20"/>
            <w:szCs w:val="20"/>
          </w:rPr>
          <w:t>e)</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informace o tom, zda a v jakých částech dokumentace jsou zohledněny podmínky závazných stanovisek dotčených orgánů</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_Toc508351587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4</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88" w:history="1">
        <w:r w:rsidR="003D0C11" w:rsidRPr="003D0C11">
          <w:rPr>
            <w:rStyle w:val="Hypertextovodkaz"/>
            <w:b w:val="0"/>
            <w:noProof/>
            <w:sz w:val="20"/>
            <w:szCs w:val="20"/>
          </w:rPr>
          <w:t>f)</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výčet a závěry provedených průzkumů a rozborů – geologický průzkum, hydrogeologický průzkum, stavebně historický průzkum apod.</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_Toc508351588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5</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89" w:history="1">
        <w:r w:rsidR="003D0C11" w:rsidRPr="003D0C11">
          <w:rPr>
            <w:rStyle w:val="Hypertextovodkaz"/>
            <w:b w:val="0"/>
            <w:noProof/>
            <w:sz w:val="20"/>
            <w:szCs w:val="20"/>
          </w:rPr>
          <w:t>g)</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ochrana území podle jiných právních předpisů</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_Toc508351589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5</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90" w:history="1">
        <w:r w:rsidR="003D0C11" w:rsidRPr="003D0C11">
          <w:rPr>
            <w:rStyle w:val="Hypertextovodkaz"/>
            <w:b w:val="0"/>
            <w:noProof/>
            <w:sz w:val="20"/>
            <w:szCs w:val="20"/>
          </w:rPr>
          <w:t>h)</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poloha vzhledem k záplavovému území, poddolovanému území apod.</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_Toc508351590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5</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91" w:history="1">
        <w:r w:rsidR="003D0C11" w:rsidRPr="003D0C11">
          <w:rPr>
            <w:rStyle w:val="Hypertextovodkaz"/>
            <w:b w:val="0"/>
            <w:noProof/>
            <w:sz w:val="20"/>
            <w:szCs w:val="20"/>
          </w:rPr>
          <w:t>i)</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stavby na okolní stavby a pozemky, ochrana okolí, vliv stavby na odtokové poměry v území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_Toc508351591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5</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92" w:history="1">
        <w:r w:rsidR="003D0C11" w:rsidRPr="003D0C11">
          <w:rPr>
            <w:rStyle w:val="Hypertextovodkaz"/>
            <w:b w:val="0"/>
            <w:noProof/>
            <w:sz w:val="20"/>
            <w:szCs w:val="20"/>
          </w:rPr>
          <w:t>j)</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požadavky na asanace, demolice, kácení dřevin</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_Toc508351592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5</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93" w:history="1">
        <w:r w:rsidR="003D0C11" w:rsidRPr="003D0C11">
          <w:rPr>
            <w:rStyle w:val="Hypertextovodkaz"/>
            <w:b w:val="0"/>
            <w:noProof/>
            <w:sz w:val="20"/>
            <w:szCs w:val="20"/>
          </w:rPr>
          <w:t>k)</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požadavky na maximální dočasné a trvalé zábory zemědělského půdního fondu nebo pozemků určených k plnění funkce lesa</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_Toc508351593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5</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94" w:history="1">
        <w:r w:rsidR="003D0C11" w:rsidRPr="003D0C11">
          <w:rPr>
            <w:rStyle w:val="Hypertextovodkaz"/>
            <w:b w:val="0"/>
            <w:noProof/>
            <w:sz w:val="20"/>
            <w:szCs w:val="20"/>
          </w:rPr>
          <w:t>l)</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územně technické podmínky – zejména možnost napojení na stávající dopravní a technickou infrastrukturu, možnost bezbariérového přístupu k navrhované stavbě</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_Toc508351594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5</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95" w:history="1">
        <w:r w:rsidR="003D0C11" w:rsidRPr="003D0C11">
          <w:rPr>
            <w:rStyle w:val="Hypertextovodkaz"/>
            <w:b w:val="0"/>
            <w:noProof/>
            <w:sz w:val="20"/>
            <w:szCs w:val="20"/>
          </w:rPr>
          <w:t>m)</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věcné a časové vazby stavby, podmiňující, vyvolané, související investice</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_Toc508351595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5</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96" w:history="1">
        <w:r w:rsidR="003D0C11" w:rsidRPr="003D0C11">
          <w:rPr>
            <w:rStyle w:val="Hypertextovodkaz"/>
            <w:b w:val="0"/>
            <w:noProof/>
            <w:sz w:val="20"/>
            <w:szCs w:val="20"/>
          </w:rPr>
          <w:t>n)</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seznam pozemků podle katastru nemovitostí, na kterých se stavba provádí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_Toc508351596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6</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97" w:history="1">
        <w:r w:rsidR="003D0C11" w:rsidRPr="003D0C11">
          <w:rPr>
            <w:rStyle w:val="Hypertextovodkaz"/>
            <w:b w:val="0"/>
            <w:noProof/>
            <w:sz w:val="20"/>
            <w:szCs w:val="20"/>
          </w:rPr>
          <w:t>o)</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seznam pozemků podle katastru nemovitostí, na kterých vznikne ochranné nebo bezpečnostní pásmo</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_Toc508351597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6</w:t>
        </w:r>
        <w:r w:rsidR="00642B6E" w:rsidRPr="003D0C11">
          <w:rPr>
            <w:b w:val="0"/>
            <w:noProof/>
            <w:webHidden/>
            <w:sz w:val="20"/>
            <w:szCs w:val="20"/>
          </w:rPr>
          <w:fldChar w:fldCharType="end"/>
        </w:r>
      </w:hyperlink>
    </w:p>
    <w:p w:rsidR="003D0C11" w:rsidRPr="003D0C11" w:rsidRDefault="00084119" w:rsidP="003D0C11">
      <w:pPr>
        <w:pStyle w:val="Obsah1"/>
        <w:rPr>
          <w:rFonts w:eastAsiaTheme="minorEastAsia" w:cstheme="minorBidi"/>
        </w:rPr>
      </w:pPr>
      <w:hyperlink w:anchor="_Toc508351598" w:history="1">
        <w:r w:rsidR="003D0C11" w:rsidRPr="003D0C11">
          <w:rPr>
            <w:rStyle w:val="Hypertextovodkaz"/>
          </w:rPr>
          <w:t>B.2.</w:t>
        </w:r>
        <w:r w:rsidR="003D0C11" w:rsidRPr="003D0C11">
          <w:rPr>
            <w:rFonts w:eastAsiaTheme="minorEastAsia" w:cstheme="minorBidi"/>
          </w:rPr>
          <w:tab/>
        </w:r>
        <w:r w:rsidR="003D0C11" w:rsidRPr="003D0C11">
          <w:rPr>
            <w:rStyle w:val="Hypertextovodkaz"/>
          </w:rPr>
          <w:t>Celkový popis stavby</w:t>
        </w:r>
        <w:r w:rsidR="003D0C11" w:rsidRPr="003D0C11">
          <w:rPr>
            <w:webHidden/>
          </w:rPr>
          <w:tab/>
        </w:r>
        <w:r w:rsidR="00642B6E" w:rsidRPr="003D0C11">
          <w:rPr>
            <w:webHidden/>
          </w:rPr>
          <w:fldChar w:fldCharType="begin"/>
        </w:r>
        <w:r w:rsidR="003D0C11" w:rsidRPr="003D0C11">
          <w:rPr>
            <w:webHidden/>
          </w:rPr>
          <w:instrText xml:space="preserve"> PAGEREF _Toc508351598 \h </w:instrText>
        </w:r>
        <w:r w:rsidR="00642B6E" w:rsidRPr="003D0C11">
          <w:rPr>
            <w:webHidden/>
          </w:rPr>
        </w:r>
        <w:r w:rsidR="00642B6E" w:rsidRPr="003D0C11">
          <w:rPr>
            <w:webHidden/>
          </w:rPr>
          <w:fldChar w:fldCharType="separate"/>
        </w:r>
        <w:r w:rsidR="00030381">
          <w:rPr>
            <w:webHidden/>
          </w:rPr>
          <w:t>6</w:t>
        </w:r>
        <w:r w:rsidR="00642B6E" w:rsidRPr="003D0C11">
          <w:rPr>
            <w:webHidden/>
          </w:rPr>
          <w:fldChar w:fldCharType="end"/>
        </w:r>
      </w:hyperlink>
    </w:p>
    <w:p w:rsidR="003D0C11" w:rsidRPr="003D0C11" w:rsidRDefault="00084119">
      <w:pPr>
        <w:pStyle w:val="Obsah2"/>
        <w:rPr>
          <w:rFonts w:eastAsiaTheme="minorEastAsia" w:cstheme="minorBidi"/>
          <w:b w:val="0"/>
          <w:bCs w:val="0"/>
          <w:noProof/>
          <w:sz w:val="20"/>
          <w:szCs w:val="20"/>
        </w:rPr>
      </w:pPr>
      <w:hyperlink w:anchor="_Toc508351599" w:history="1">
        <w:r w:rsidR="003D0C11" w:rsidRPr="003D0C11">
          <w:rPr>
            <w:rStyle w:val="Hypertextovodkaz"/>
            <w:b w:val="0"/>
            <w:noProof/>
            <w:sz w:val="20"/>
            <w:szCs w:val="20"/>
          </w:rPr>
          <w:t>B.2.1</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Základní charakteristika stavby a jejího užívání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_Toc508351599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6</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0" w:history="1">
        <w:r w:rsidR="003D0C11" w:rsidRPr="003D0C11">
          <w:rPr>
            <w:rStyle w:val="Hypertextovodkaz"/>
            <w:b w:val="0"/>
            <w:noProof/>
            <w:sz w:val="20"/>
            <w:szCs w:val="20"/>
          </w:rPr>
          <w:t>nová stavba nebo změna dokončené stavby; u změny stavby údaje o jejich současném stavu, závěry stavebně technického, případně stavebně historického průzkumu a výsledky statického posouzení nosných konstrukcí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_Toc508351600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6</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1" w:history="1">
        <w:r w:rsidR="003D0C11" w:rsidRPr="003D0C11">
          <w:rPr>
            <w:rStyle w:val="Hypertextovodkaz"/>
            <w:b w:val="0"/>
            <w:noProof/>
            <w:sz w:val="20"/>
            <w:szCs w:val="20"/>
          </w:rPr>
          <w:t>účel užívání stavby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_Toc508351601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6</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2" w:history="1">
        <w:r w:rsidR="003D0C11" w:rsidRPr="003D0C11">
          <w:rPr>
            <w:rStyle w:val="Hypertextovodkaz"/>
            <w:b w:val="0"/>
            <w:noProof/>
            <w:sz w:val="20"/>
            <w:szCs w:val="20"/>
          </w:rPr>
          <w:t>trvalá nebo dočasná stavba</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_Toc508351602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6</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3" w:history="1">
        <w:r w:rsidR="003D0C11" w:rsidRPr="003D0C11">
          <w:rPr>
            <w:rStyle w:val="Hypertextovodkaz"/>
            <w:b w:val="0"/>
            <w:noProof/>
            <w:sz w:val="20"/>
            <w:szCs w:val="20"/>
          </w:rPr>
          <w:t>informace o vydaných rozhodnutích o povolení výjimky z technických požadavků na stavby a technických požadavků zabezpečujících bezbariérové užívání stavby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_Toc508351603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6</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4" w:history="1">
        <w:r w:rsidR="003D0C11" w:rsidRPr="003D0C11">
          <w:rPr>
            <w:rStyle w:val="Hypertextovodkaz"/>
            <w:b w:val="0"/>
            <w:noProof/>
            <w:sz w:val="20"/>
            <w:szCs w:val="20"/>
          </w:rPr>
          <w:t>informace o tom, zda a v jakých částech dokumentace jsou zohledněny podmínky závazných stanovisek dotčených orgánů</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_Toc508351604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6</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5" w:history="1">
        <w:r w:rsidR="003D0C11" w:rsidRPr="003D0C11">
          <w:rPr>
            <w:rStyle w:val="Hypertextovodkaz"/>
            <w:b w:val="0"/>
            <w:noProof/>
            <w:sz w:val="20"/>
            <w:szCs w:val="20"/>
          </w:rPr>
          <w:t>ochrana stavby podle jiných právních předpisů</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_Toc508351605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6</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6" w:history="1">
        <w:r w:rsidR="003D0C11" w:rsidRPr="003D0C11">
          <w:rPr>
            <w:rStyle w:val="Hypertextovodkaz"/>
            <w:b w:val="0"/>
            <w:noProof/>
            <w:sz w:val="20"/>
            <w:szCs w:val="20"/>
          </w:rPr>
          <w:t>navrhované parametry stavby – zastavěná plocha, obestavěný prostor, užitná plocha, počet funkčních jednotek a jejich velikosti apod.</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_Toc508351606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7</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7" w:history="1">
        <w:r w:rsidR="003D0C11" w:rsidRPr="003D0C11">
          <w:rPr>
            <w:rStyle w:val="Hypertextovodkaz"/>
            <w:b w:val="0"/>
            <w:noProof/>
            <w:sz w:val="20"/>
            <w:szCs w:val="20"/>
          </w:rPr>
          <w:t>základní bilance stavby – potřeby a spotřeby médií a hmot, hospodaření s dešťovou vodou, celkové produkované množství a druhy odpadů a emisí, třída energetické náročnosti budov apod.</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_Toc508351607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7</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8" w:history="1">
        <w:r w:rsidR="003D0C11" w:rsidRPr="003D0C11">
          <w:rPr>
            <w:rStyle w:val="Hypertextovodkaz"/>
            <w:b w:val="0"/>
            <w:noProof/>
            <w:sz w:val="20"/>
            <w:szCs w:val="20"/>
          </w:rPr>
          <w:t>základní předpoklady výstavby – časové údaje o realizaci stavby, členění na etapy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_Toc508351608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7</w:t>
        </w:r>
        <w:r w:rsidR="00642B6E" w:rsidRPr="003D0C11">
          <w:rPr>
            <w:b w:val="0"/>
            <w:noProof/>
            <w:webHidden/>
            <w:sz w:val="20"/>
            <w:szCs w:val="20"/>
          </w:rPr>
          <w:fldChar w:fldCharType="end"/>
        </w:r>
      </w:hyperlink>
    </w:p>
    <w:p w:rsidR="003D0C11" w:rsidRPr="003D0C11" w:rsidRDefault="00084119" w:rsidP="003D0C11">
      <w:pPr>
        <w:pStyle w:val="Obsah2"/>
        <w:numPr>
          <w:ilvl w:val="0"/>
          <w:numId w:val="30"/>
        </w:numPr>
        <w:rPr>
          <w:rFonts w:eastAsiaTheme="minorEastAsia" w:cstheme="minorBidi"/>
          <w:b w:val="0"/>
          <w:bCs w:val="0"/>
          <w:noProof/>
          <w:sz w:val="20"/>
          <w:szCs w:val="20"/>
        </w:rPr>
      </w:pPr>
      <w:hyperlink w:anchor="_Toc508351609" w:history="1">
        <w:r w:rsidR="003D0C11" w:rsidRPr="003D0C11">
          <w:rPr>
            <w:rStyle w:val="Hypertextovodkaz"/>
            <w:b w:val="0"/>
            <w:noProof/>
            <w:sz w:val="20"/>
            <w:szCs w:val="20"/>
          </w:rPr>
          <w:t>orientační náklady stavby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_Toc508351609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7</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10" w:history="1">
        <w:r w:rsidR="003D0C11" w:rsidRPr="003D0C11">
          <w:rPr>
            <w:rStyle w:val="Hypertextovodkaz"/>
            <w:b w:val="0"/>
            <w:noProof/>
            <w:sz w:val="20"/>
            <w:szCs w:val="20"/>
          </w:rPr>
          <w:t>B.2.2</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Celkové urbanistické a architektonické řešení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_Toc508351610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7</w:t>
        </w:r>
        <w:r w:rsidR="00642B6E" w:rsidRPr="003D0C11">
          <w:rPr>
            <w:b w:val="0"/>
            <w:noProof/>
            <w:webHidden/>
            <w:sz w:val="20"/>
            <w:szCs w:val="20"/>
          </w:rPr>
          <w:fldChar w:fldCharType="end"/>
        </w:r>
      </w:hyperlink>
    </w:p>
    <w:p w:rsidR="003D0C11" w:rsidRPr="003D0C11" w:rsidRDefault="00084119" w:rsidP="003D0C11">
      <w:pPr>
        <w:pStyle w:val="Obsah2"/>
        <w:numPr>
          <w:ilvl w:val="0"/>
          <w:numId w:val="31"/>
        </w:numPr>
        <w:rPr>
          <w:rFonts w:eastAsiaTheme="minorEastAsia" w:cstheme="minorBidi"/>
          <w:b w:val="0"/>
          <w:bCs w:val="0"/>
          <w:noProof/>
          <w:sz w:val="20"/>
          <w:szCs w:val="20"/>
        </w:rPr>
      </w:pPr>
      <w:hyperlink w:anchor="_Toc508351611" w:history="1">
        <w:r w:rsidR="003D0C11" w:rsidRPr="003D0C11">
          <w:rPr>
            <w:rStyle w:val="Hypertextovodkaz"/>
            <w:b w:val="0"/>
            <w:noProof/>
            <w:sz w:val="20"/>
            <w:szCs w:val="20"/>
          </w:rPr>
          <w:t>urbanismus – územní regulace, kompozice prostorového řešení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_Toc508351611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7</w:t>
        </w:r>
        <w:r w:rsidR="00642B6E" w:rsidRPr="003D0C11">
          <w:rPr>
            <w:b w:val="0"/>
            <w:noProof/>
            <w:webHidden/>
            <w:sz w:val="20"/>
            <w:szCs w:val="20"/>
          </w:rPr>
          <w:fldChar w:fldCharType="end"/>
        </w:r>
      </w:hyperlink>
    </w:p>
    <w:p w:rsidR="003D0C11" w:rsidRPr="003D0C11" w:rsidRDefault="00084119" w:rsidP="003D0C11">
      <w:pPr>
        <w:pStyle w:val="Obsah2"/>
        <w:numPr>
          <w:ilvl w:val="0"/>
          <w:numId w:val="31"/>
        </w:numPr>
        <w:rPr>
          <w:rFonts w:eastAsiaTheme="minorEastAsia" w:cstheme="minorBidi"/>
          <w:b w:val="0"/>
          <w:bCs w:val="0"/>
          <w:noProof/>
          <w:sz w:val="20"/>
          <w:szCs w:val="20"/>
        </w:rPr>
      </w:pPr>
      <w:hyperlink w:anchor="_Toc508351612" w:history="1">
        <w:r w:rsidR="003D0C11" w:rsidRPr="003D0C11">
          <w:rPr>
            <w:rStyle w:val="Hypertextovodkaz"/>
            <w:b w:val="0"/>
            <w:noProof/>
            <w:sz w:val="20"/>
            <w:szCs w:val="20"/>
          </w:rPr>
          <w:t>architektonické řešení – kompozice tvarového řešení, materiálové a barevné řešení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_Toc508351612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7</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13" w:history="1">
        <w:r w:rsidR="003D0C11" w:rsidRPr="003D0C11">
          <w:rPr>
            <w:rStyle w:val="Hypertextovodkaz"/>
            <w:b w:val="0"/>
            <w:noProof/>
            <w:sz w:val="20"/>
            <w:szCs w:val="20"/>
          </w:rPr>
          <w:t>B.2.3</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Celkové provozní řešení, technologie výroby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_Toc508351613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7</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14" w:history="1">
        <w:r w:rsidR="003D0C11" w:rsidRPr="003D0C11">
          <w:rPr>
            <w:rStyle w:val="Hypertextovodkaz"/>
            <w:b w:val="0"/>
            <w:noProof/>
            <w:sz w:val="20"/>
            <w:szCs w:val="20"/>
          </w:rPr>
          <w:t>B.2.4</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Bezbariérové užívání stavby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_Toc508351614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8</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15" w:history="1">
        <w:r w:rsidR="003D0C11" w:rsidRPr="003D0C11">
          <w:rPr>
            <w:rStyle w:val="Hypertextovodkaz"/>
            <w:b w:val="0"/>
            <w:noProof/>
            <w:sz w:val="20"/>
            <w:szCs w:val="20"/>
          </w:rPr>
          <w:t>B.2.5</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Bezpečnost při užívání stavby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_Toc508351615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8</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16" w:history="1">
        <w:r w:rsidR="003D0C11" w:rsidRPr="003D0C11">
          <w:rPr>
            <w:rStyle w:val="Hypertextovodkaz"/>
            <w:b w:val="0"/>
            <w:noProof/>
            <w:sz w:val="20"/>
            <w:szCs w:val="20"/>
          </w:rPr>
          <w:t>B.2.6</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Základní charakteristika objektů</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_Toc508351616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8</w:t>
        </w:r>
        <w:r w:rsidR="00642B6E" w:rsidRPr="003D0C11">
          <w:rPr>
            <w:b w:val="0"/>
            <w:noProof/>
            <w:webHidden/>
            <w:sz w:val="20"/>
            <w:szCs w:val="20"/>
          </w:rPr>
          <w:fldChar w:fldCharType="end"/>
        </w:r>
      </w:hyperlink>
    </w:p>
    <w:p w:rsidR="003D0C11" w:rsidRPr="003D0C11" w:rsidRDefault="00084119" w:rsidP="003D0C11">
      <w:pPr>
        <w:pStyle w:val="Obsah2"/>
        <w:numPr>
          <w:ilvl w:val="0"/>
          <w:numId w:val="32"/>
        </w:numPr>
        <w:rPr>
          <w:rFonts w:eastAsiaTheme="minorEastAsia" w:cstheme="minorBidi"/>
          <w:b w:val="0"/>
          <w:bCs w:val="0"/>
          <w:noProof/>
          <w:sz w:val="20"/>
          <w:szCs w:val="20"/>
        </w:rPr>
      </w:pPr>
      <w:hyperlink w:anchor="_Toc508351617" w:history="1">
        <w:r w:rsidR="003D0C11" w:rsidRPr="003D0C11">
          <w:rPr>
            <w:rStyle w:val="Hypertextovodkaz"/>
            <w:b w:val="0"/>
            <w:noProof/>
            <w:sz w:val="20"/>
            <w:szCs w:val="20"/>
          </w:rPr>
          <w:t>stavební řešení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_Toc508351617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8</w:t>
        </w:r>
        <w:r w:rsidR="00642B6E" w:rsidRPr="003D0C11">
          <w:rPr>
            <w:b w:val="0"/>
            <w:noProof/>
            <w:webHidden/>
            <w:sz w:val="20"/>
            <w:szCs w:val="20"/>
          </w:rPr>
          <w:fldChar w:fldCharType="end"/>
        </w:r>
      </w:hyperlink>
    </w:p>
    <w:p w:rsidR="003D0C11" w:rsidRPr="003D0C11" w:rsidRDefault="00084119" w:rsidP="003D0C11">
      <w:pPr>
        <w:pStyle w:val="Obsah2"/>
        <w:numPr>
          <w:ilvl w:val="0"/>
          <w:numId w:val="32"/>
        </w:numPr>
        <w:rPr>
          <w:rFonts w:eastAsiaTheme="minorEastAsia" w:cstheme="minorBidi"/>
          <w:b w:val="0"/>
          <w:bCs w:val="0"/>
          <w:noProof/>
          <w:sz w:val="20"/>
          <w:szCs w:val="20"/>
        </w:rPr>
      </w:pPr>
      <w:hyperlink w:anchor="_Toc508351618" w:history="1">
        <w:r w:rsidR="003D0C11" w:rsidRPr="003D0C11">
          <w:rPr>
            <w:rStyle w:val="Hypertextovodkaz"/>
            <w:b w:val="0"/>
            <w:noProof/>
            <w:sz w:val="20"/>
            <w:szCs w:val="20"/>
          </w:rPr>
          <w:t>konstrukční a materiálové řešení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_Toc508351618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8</w:t>
        </w:r>
        <w:r w:rsidR="00642B6E" w:rsidRPr="003D0C11">
          <w:rPr>
            <w:b w:val="0"/>
            <w:noProof/>
            <w:webHidden/>
            <w:sz w:val="20"/>
            <w:szCs w:val="20"/>
          </w:rPr>
          <w:fldChar w:fldCharType="end"/>
        </w:r>
      </w:hyperlink>
    </w:p>
    <w:p w:rsidR="003D0C11" w:rsidRPr="003D0C11" w:rsidRDefault="00084119" w:rsidP="003D0C11">
      <w:pPr>
        <w:pStyle w:val="Obsah2"/>
        <w:numPr>
          <w:ilvl w:val="0"/>
          <w:numId w:val="32"/>
        </w:numPr>
        <w:rPr>
          <w:rFonts w:eastAsiaTheme="minorEastAsia" w:cstheme="minorBidi"/>
          <w:b w:val="0"/>
          <w:bCs w:val="0"/>
          <w:noProof/>
          <w:sz w:val="20"/>
          <w:szCs w:val="20"/>
        </w:rPr>
      </w:pPr>
      <w:hyperlink w:anchor="_Toc508351619" w:history="1">
        <w:r w:rsidR="003D0C11" w:rsidRPr="003D0C11">
          <w:rPr>
            <w:rStyle w:val="Hypertextovodkaz"/>
            <w:b w:val="0"/>
            <w:noProof/>
            <w:sz w:val="20"/>
            <w:szCs w:val="20"/>
          </w:rPr>
          <w:t>mechanická odolnost a stabilita</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_Toc508351619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8</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20" w:history="1">
        <w:r w:rsidR="003D0C11" w:rsidRPr="003D0C11">
          <w:rPr>
            <w:rStyle w:val="Hypertextovodkaz"/>
            <w:b w:val="0"/>
            <w:noProof/>
            <w:sz w:val="20"/>
            <w:szCs w:val="20"/>
          </w:rPr>
          <w:t>B.2.7</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Základní charakteristika technických a technologických zařízení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_Toc508351620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rsidP="003D0C11">
      <w:pPr>
        <w:pStyle w:val="Obsah2"/>
        <w:numPr>
          <w:ilvl w:val="0"/>
          <w:numId w:val="33"/>
        </w:numPr>
        <w:rPr>
          <w:rFonts w:eastAsiaTheme="minorEastAsia" w:cstheme="minorBidi"/>
          <w:b w:val="0"/>
          <w:bCs w:val="0"/>
          <w:noProof/>
          <w:sz w:val="20"/>
          <w:szCs w:val="20"/>
        </w:rPr>
      </w:pPr>
      <w:hyperlink w:anchor="_Toc508351621" w:history="1">
        <w:r w:rsidR="003D0C11" w:rsidRPr="003D0C11">
          <w:rPr>
            <w:rStyle w:val="Hypertextovodkaz"/>
            <w:b w:val="0"/>
            <w:noProof/>
            <w:sz w:val="20"/>
            <w:szCs w:val="20"/>
          </w:rPr>
          <w:t>technické řešení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_Toc508351621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rsidP="003D0C11">
      <w:pPr>
        <w:pStyle w:val="Obsah2"/>
        <w:numPr>
          <w:ilvl w:val="0"/>
          <w:numId w:val="33"/>
        </w:numPr>
        <w:rPr>
          <w:rFonts w:eastAsiaTheme="minorEastAsia" w:cstheme="minorBidi"/>
          <w:b w:val="0"/>
          <w:bCs w:val="0"/>
          <w:noProof/>
          <w:sz w:val="20"/>
          <w:szCs w:val="20"/>
        </w:rPr>
      </w:pPr>
      <w:hyperlink w:anchor="_Toc508351622" w:history="1">
        <w:r w:rsidR="003D0C11" w:rsidRPr="003D0C11">
          <w:rPr>
            <w:rStyle w:val="Hypertextovodkaz"/>
            <w:b w:val="0"/>
            <w:noProof/>
            <w:sz w:val="20"/>
            <w:szCs w:val="20"/>
          </w:rPr>
          <w:t>výčet technických a technologických zařízení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_Toc508351622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23" w:history="1">
        <w:r w:rsidR="003D0C11" w:rsidRPr="003D0C11">
          <w:rPr>
            <w:rStyle w:val="Hypertextovodkaz"/>
            <w:b w:val="0"/>
            <w:noProof/>
            <w:sz w:val="20"/>
            <w:szCs w:val="20"/>
          </w:rPr>
          <w:t>B.2.8</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Zásady požárně bezpečnostního řešení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_Toc508351623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24" w:history="1">
        <w:r w:rsidR="003D0C11" w:rsidRPr="003D0C11">
          <w:rPr>
            <w:rStyle w:val="Hypertextovodkaz"/>
            <w:b w:val="0"/>
            <w:noProof/>
            <w:sz w:val="20"/>
            <w:szCs w:val="20"/>
          </w:rPr>
          <w:t>B.2.9</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Úspora energie a tepelná ochrana</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_Toc508351624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25" w:history="1">
        <w:r w:rsidR="003D0C11" w:rsidRPr="003D0C11">
          <w:rPr>
            <w:rStyle w:val="Hypertextovodkaz"/>
            <w:b w:val="0"/>
            <w:noProof/>
            <w:sz w:val="20"/>
            <w:szCs w:val="20"/>
          </w:rPr>
          <w:t>B.2.10</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Hygienické požadavky na stavby, požadavky na pracovní a komunální prostředí (zásady řešení parametrů stavby – větrání, vytápění, osvětlení, zásobování vodou, odpadů apod., a dále zásady řešení vlivu stavby na okolí – vibrace, hluk, prašnost apod.)</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_Toc508351625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26" w:history="1">
        <w:r w:rsidR="003D0C11" w:rsidRPr="003D0C11">
          <w:rPr>
            <w:rStyle w:val="Hypertextovodkaz"/>
            <w:b w:val="0"/>
            <w:noProof/>
            <w:sz w:val="20"/>
            <w:szCs w:val="20"/>
          </w:rPr>
          <w:t>B.2.11</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Zásady ochrany stavby před negativními účinky vnějšího prostředí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_Toc508351626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rsidP="003D0C11">
      <w:pPr>
        <w:pStyle w:val="Obsah2"/>
        <w:numPr>
          <w:ilvl w:val="0"/>
          <w:numId w:val="34"/>
        </w:numPr>
        <w:rPr>
          <w:rFonts w:eastAsiaTheme="minorEastAsia" w:cstheme="minorBidi"/>
          <w:b w:val="0"/>
          <w:bCs w:val="0"/>
          <w:noProof/>
          <w:sz w:val="20"/>
          <w:szCs w:val="20"/>
        </w:rPr>
      </w:pPr>
      <w:hyperlink w:anchor="_Toc508351627" w:history="1">
        <w:r w:rsidR="003D0C11" w:rsidRPr="003D0C11">
          <w:rPr>
            <w:rStyle w:val="Hypertextovodkaz"/>
            <w:b w:val="0"/>
            <w:noProof/>
            <w:sz w:val="20"/>
            <w:szCs w:val="20"/>
          </w:rPr>
          <w:t>ochrana před pronikáním radonu z podloží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_Toc508351627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rsidP="003D0C11">
      <w:pPr>
        <w:pStyle w:val="Obsah2"/>
        <w:numPr>
          <w:ilvl w:val="0"/>
          <w:numId w:val="34"/>
        </w:numPr>
        <w:rPr>
          <w:rFonts w:eastAsiaTheme="minorEastAsia" w:cstheme="minorBidi"/>
          <w:b w:val="0"/>
          <w:bCs w:val="0"/>
          <w:noProof/>
          <w:sz w:val="20"/>
          <w:szCs w:val="20"/>
        </w:rPr>
      </w:pPr>
      <w:hyperlink w:anchor="_Toc508351628" w:history="1">
        <w:r w:rsidR="003D0C11" w:rsidRPr="003D0C11">
          <w:rPr>
            <w:rStyle w:val="Hypertextovodkaz"/>
            <w:b w:val="0"/>
            <w:noProof/>
            <w:sz w:val="20"/>
            <w:szCs w:val="20"/>
          </w:rPr>
          <w:t>ochrana před bludnými proudy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_Toc508351628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rsidP="003D0C11">
      <w:pPr>
        <w:pStyle w:val="Obsah2"/>
        <w:numPr>
          <w:ilvl w:val="0"/>
          <w:numId w:val="34"/>
        </w:numPr>
        <w:rPr>
          <w:rFonts w:eastAsiaTheme="minorEastAsia" w:cstheme="minorBidi"/>
          <w:b w:val="0"/>
          <w:bCs w:val="0"/>
          <w:noProof/>
          <w:sz w:val="20"/>
          <w:szCs w:val="20"/>
        </w:rPr>
      </w:pPr>
      <w:hyperlink w:anchor="_Toc508351629" w:history="1">
        <w:r w:rsidR="003D0C11" w:rsidRPr="003D0C11">
          <w:rPr>
            <w:rStyle w:val="Hypertextovodkaz"/>
            <w:b w:val="0"/>
            <w:noProof/>
            <w:sz w:val="20"/>
            <w:szCs w:val="20"/>
          </w:rPr>
          <w:t>ochrana před technickou seizmicitou</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_Toc508351629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9</w:t>
        </w:r>
        <w:r w:rsidR="00642B6E" w:rsidRPr="003D0C11">
          <w:rPr>
            <w:b w:val="0"/>
            <w:noProof/>
            <w:webHidden/>
            <w:sz w:val="20"/>
            <w:szCs w:val="20"/>
          </w:rPr>
          <w:fldChar w:fldCharType="end"/>
        </w:r>
      </w:hyperlink>
    </w:p>
    <w:p w:rsidR="003D0C11" w:rsidRPr="003D0C11" w:rsidRDefault="00084119" w:rsidP="003D0C11">
      <w:pPr>
        <w:pStyle w:val="Obsah2"/>
        <w:numPr>
          <w:ilvl w:val="0"/>
          <w:numId w:val="34"/>
        </w:numPr>
        <w:rPr>
          <w:rFonts w:eastAsiaTheme="minorEastAsia" w:cstheme="minorBidi"/>
          <w:b w:val="0"/>
          <w:bCs w:val="0"/>
          <w:noProof/>
          <w:sz w:val="20"/>
          <w:szCs w:val="20"/>
        </w:rPr>
      </w:pPr>
      <w:hyperlink w:anchor="_Toc508351630" w:history="1">
        <w:r w:rsidR="003D0C11" w:rsidRPr="003D0C11">
          <w:rPr>
            <w:rStyle w:val="Hypertextovodkaz"/>
            <w:b w:val="0"/>
            <w:noProof/>
            <w:sz w:val="20"/>
            <w:szCs w:val="20"/>
          </w:rPr>
          <w:t>ochrana před hlukem</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_Toc508351630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rsidP="003D0C11">
      <w:pPr>
        <w:pStyle w:val="Obsah2"/>
        <w:numPr>
          <w:ilvl w:val="0"/>
          <w:numId w:val="34"/>
        </w:numPr>
        <w:rPr>
          <w:rFonts w:eastAsiaTheme="minorEastAsia" w:cstheme="minorBidi"/>
          <w:b w:val="0"/>
          <w:bCs w:val="0"/>
          <w:noProof/>
          <w:sz w:val="20"/>
          <w:szCs w:val="20"/>
        </w:rPr>
      </w:pPr>
      <w:hyperlink w:anchor="_Toc508351631" w:history="1">
        <w:r w:rsidR="003D0C11" w:rsidRPr="003D0C11">
          <w:rPr>
            <w:rStyle w:val="Hypertextovodkaz"/>
            <w:b w:val="0"/>
            <w:noProof/>
            <w:sz w:val="20"/>
            <w:szCs w:val="20"/>
          </w:rPr>
          <w:t>protipovodňová opatření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_Toc508351631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rsidP="003D0C11">
      <w:pPr>
        <w:pStyle w:val="Obsah2"/>
        <w:numPr>
          <w:ilvl w:val="0"/>
          <w:numId w:val="34"/>
        </w:numPr>
        <w:rPr>
          <w:rFonts w:eastAsiaTheme="minorEastAsia" w:cstheme="minorBidi"/>
          <w:b w:val="0"/>
          <w:bCs w:val="0"/>
          <w:noProof/>
          <w:sz w:val="20"/>
          <w:szCs w:val="20"/>
        </w:rPr>
      </w:pPr>
      <w:hyperlink w:anchor="_Toc508351632" w:history="1">
        <w:r w:rsidR="003D0C11" w:rsidRPr="003D0C11">
          <w:rPr>
            <w:rStyle w:val="Hypertextovodkaz"/>
            <w:b w:val="0"/>
            <w:noProof/>
            <w:sz w:val="20"/>
            <w:szCs w:val="20"/>
          </w:rPr>
          <w:t>ostatní účinky – vliv poddolování, výskyt metanu apod</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_Toc508351632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rsidP="003D0C11">
      <w:pPr>
        <w:pStyle w:val="Obsah1"/>
        <w:rPr>
          <w:rFonts w:eastAsiaTheme="minorEastAsia" w:cstheme="minorBidi"/>
        </w:rPr>
      </w:pPr>
      <w:hyperlink w:anchor="_Toc508351633" w:history="1">
        <w:r w:rsidR="003D0C11" w:rsidRPr="003D0C11">
          <w:rPr>
            <w:rStyle w:val="Hypertextovodkaz"/>
          </w:rPr>
          <w:t>B.3.</w:t>
        </w:r>
        <w:r w:rsidR="003D0C11" w:rsidRPr="003D0C11">
          <w:rPr>
            <w:rFonts w:eastAsiaTheme="minorEastAsia" w:cstheme="minorBidi"/>
          </w:rPr>
          <w:tab/>
        </w:r>
        <w:r w:rsidR="003D0C11" w:rsidRPr="003D0C11">
          <w:rPr>
            <w:rStyle w:val="Hypertextovodkaz"/>
          </w:rPr>
          <w:t>Připojení na technickou infrastrukturu</w:t>
        </w:r>
        <w:r w:rsidR="003D0C11" w:rsidRPr="003D0C11">
          <w:rPr>
            <w:webHidden/>
          </w:rPr>
          <w:tab/>
        </w:r>
        <w:r w:rsidR="00642B6E" w:rsidRPr="003D0C11">
          <w:rPr>
            <w:webHidden/>
          </w:rPr>
          <w:fldChar w:fldCharType="begin"/>
        </w:r>
        <w:r w:rsidR="003D0C11" w:rsidRPr="003D0C11">
          <w:rPr>
            <w:webHidden/>
          </w:rPr>
          <w:instrText xml:space="preserve"> PAGEREF _Toc508351633 \h </w:instrText>
        </w:r>
        <w:r w:rsidR="00642B6E" w:rsidRPr="003D0C11">
          <w:rPr>
            <w:webHidden/>
          </w:rPr>
        </w:r>
        <w:r w:rsidR="00642B6E" w:rsidRPr="003D0C11">
          <w:rPr>
            <w:webHidden/>
          </w:rPr>
          <w:fldChar w:fldCharType="separate"/>
        </w:r>
        <w:r w:rsidR="00030381">
          <w:rPr>
            <w:webHidden/>
          </w:rPr>
          <w:t>10</w:t>
        </w:r>
        <w:r w:rsidR="00642B6E" w:rsidRPr="003D0C11">
          <w:rPr>
            <w:webHidden/>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34"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napojovací místa technické infrastruktury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_Toc508351634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35"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připojovací rozměry, výkonové kapacity a délky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_Toc508351635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rsidP="003D0C11">
      <w:pPr>
        <w:pStyle w:val="Obsah1"/>
        <w:rPr>
          <w:rFonts w:eastAsiaTheme="minorEastAsia" w:cstheme="minorBidi"/>
        </w:rPr>
      </w:pPr>
      <w:hyperlink w:anchor="_Toc508351636" w:history="1">
        <w:r w:rsidR="003D0C11" w:rsidRPr="003D0C11">
          <w:rPr>
            <w:rStyle w:val="Hypertextovodkaz"/>
          </w:rPr>
          <w:t>B.4.</w:t>
        </w:r>
        <w:r w:rsidR="003D0C11" w:rsidRPr="003D0C11">
          <w:rPr>
            <w:rFonts w:eastAsiaTheme="minorEastAsia" w:cstheme="minorBidi"/>
          </w:rPr>
          <w:tab/>
        </w:r>
        <w:r w:rsidR="003D0C11" w:rsidRPr="003D0C11">
          <w:rPr>
            <w:rStyle w:val="Hypertextovodkaz"/>
          </w:rPr>
          <w:t>Dopravní řešení</w:t>
        </w:r>
        <w:r w:rsidR="003D0C11" w:rsidRPr="003D0C11">
          <w:rPr>
            <w:webHidden/>
          </w:rPr>
          <w:tab/>
        </w:r>
        <w:r w:rsidR="00642B6E" w:rsidRPr="003D0C11">
          <w:rPr>
            <w:webHidden/>
          </w:rPr>
          <w:fldChar w:fldCharType="begin"/>
        </w:r>
        <w:r w:rsidR="003D0C11" w:rsidRPr="003D0C11">
          <w:rPr>
            <w:webHidden/>
          </w:rPr>
          <w:instrText xml:space="preserve"> PAGEREF _Toc508351636 \h </w:instrText>
        </w:r>
        <w:r w:rsidR="00642B6E" w:rsidRPr="003D0C11">
          <w:rPr>
            <w:webHidden/>
          </w:rPr>
        </w:r>
        <w:r w:rsidR="00642B6E" w:rsidRPr="003D0C11">
          <w:rPr>
            <w:webHidden/>
          </w:rPr>
          <w:fldChar w:fldCharType="separate"/>
        </w:r>
        <w:r w:rsidR="00030381">
          <w:rPr>
            <w:webHidden/>
          </w:rPr>
          <w:t>10</w:t>
        </w:r>
        <w:r w:rsidR="00642B6E" w:rsidRPr="003D0C11">
          <w:rPr>
            <w:webHidden/>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37"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popis dopravního řešení včetně bezbariérových opatření pro přístupnost a užívání stavby osobami se sníženou schopností pohybu nebo orientace</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_Toc508351637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38"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napojení území na stávající dopravní infrastrukturu</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_Toc508351638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39"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doprava v klidu</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_Toc508351639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40" w:history="1">
        <w:r w:rsidR="003D0C11" w:rsidRPr="003D0C11">
          <w:rPr>
            <w:rStyle w:val="Hypertextovodkaz"/>
            <w:b w:val="0"/>
            <w:noProof/>
            <w:sz w:val="20"/>
            <w:szCs w:val="20"/>
          </w:rPr>
          <w:t>d)</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pěší a cyklistické stezky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_Toc508351640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rsidP="003D0C11">
      <w:pPr>
        <w:pStyle w:val="Obsah1"/>
        <w:rPr>
          <w:rFonts w:eastAsiaTheme="minorEastAsia" w:cstheme="minorBidi"/>
        </w:rPr>
      </w:pPr>
      <w:hyperlink w:anchor="_Toc508351641" w:history="1">
        <w:r w:rsidR="003D0C11" w:rsidRPr="003D0C11">
          <w:rPr>
            <w:rStyle w:val="Hypertextovodkaz"/>
          </w:rPr>
          <w:t>B.5.</w:t>
        </w:r>
        <w:r w:rsidR="003D0C11" w:rsidRPr="003D0C11">
          <w:rPr>
            <w:rFonts w:eastAsiaTheme="minorEastAsia" w:cstheme="minorBidi"/>
          </w:rPr>
          <w:tab/>
        </w:r>
        <w:r w:rsidR="003D0C11" w:rsidRPr="003D0C11">
          <w:rPr>
            <w:rStyle w:val="Hypertextovodkaz"/>
          </w:rPr>
          <w:t>Řešení vegetace a souvisejících terénních úprav</w:t>
        </w:r>
        <w:r w:rsidR="003D0C11" w:rsidRPr="003D0C11">
          <w:rPr>
            <w:webHidden/>
          </w:rPr>
          <w:tab/>
        </w:r>
        <w:r w:rsidR="00642B6E" w:rsidRPr="003D0C11">
          <w:rPr>
            <w:webHidden/>
          </w:rPr>
          <w:fldChar w:fldCharType="begin"/>
        </w:r>
        <w:r w:rsidR="003D0C11" w:rsidRPr="003D0C11">
          <w:rPr>
            <w:webHidden/>
          </w:rPr>
          <w:instrText xml:space="preserve"> PAGEREF _Toc508351641 \h </w:instrText>
        </w:r>
        <w:r w:rsidR="00642B6E" w:rsidRPr="003D0C11">
          <w:rPr>
            <w:webHidden/>
          </w:rPr>
        </w:r>
        <w:r w:rsidR="00642B6E" w:rsidRPr="003D0C11">
          <w:rPr>
            <w:webHidden/>
          </w:rPr>
          <w:fldChar w:fldCharType="separate"/>
        </w:r>
        <w:r w:rsidR="00030381">
          <w:rPr>
            <w:webHidden/>
          </w:rPr>
          <w:t>10</w:t>
        </w:r>
        <w:r w:rsidR="00642B6E" w:rsidRPr="003D0C11">
          <w:rPr>
            <w:webHidden/>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42"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terénní úpravy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_Toc508351642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10</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43"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použité vegetační prvky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_Toc508351643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11</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44"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biotechnická opatření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_Toc508351644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11</w:t>
        </w:r>
        <w:r w:rsidR="00642B6E" w:rsidRPr="003D0C11">
          <w:rPr>
            <w:b w:val="0"/>
            <w:noProof/>
            <w:webHidden/>
            <w:sz w:val="20"/>
            <w:szCs w:val="20"/>
          </w:rPr>
          <w:fldChar w:fldCharType="end"/>
        </w:r>
      </w:hyperlink>
    </w:p>
    <w:p w:rsidR="003D0C11" w:rsidRPr="003D0C11" w:rsidRDefault="00084119" w:rsidP="003D0C11">
      <w:pPr>
        <w:pStyle w:val="Obsah1"/>
        <w:rPr>
          <w:rFonts w:eastAsiaTheme="minorEastAsia" w:cstheme="minorBidi"/>
        </w:rPr>
      </w:pPr>
      <w:hyperlink w:anchor="_Toc508351645" w:history="1">
        <w:r w:rsidR="003D0C11" w:rsidRPr="003D0C11">
          <w:rPr>
            <w:rStyle w:val="Hypertextovodkaz"/>
          </w:rPr>
          <w:t>B.6.</w:t>
        </w:r>
        <w:r w:rsidR="003D0C11" w:rsidRPr="003D0C11">
          <w:rPr>
            <w:rFonts w:eastAsiaTheme="minorEastAsia" w:cstheme="minorBidi"/>
          </w:rPr>
          <w:tab/>
        </w:r>
        <w:r w:rsidR="003D0C11" w:rsidRPr="003D0C11">
          <w:rPr>
            <w:rStyle w:val="Hypertextovodkaz"/>
          </w:rPr>
          <w:t>Popis vlivů stavby na životní prostředí a jeho ochrana</w:t>
        </w:r>
        <w:r w:rsidR="003D0C11" w:rsidRPr="003D0C11">
          <w:rPr>
            <w:webHidden/>
          </w:rPr>
          <w:tab/>
        </w:r>
        <w:r w:rsidR="00642B6E" w:rsidRPr="003D0C11">
          <w:rPr>
            <w:webHidden/>
          </w:rPr>
          <w:fldChar w:fldCharType="begin"/>
        </w:r>
        <w:r w:rsidR="003D0C11" w:rsidRPr="003D0C11">
          <w:rPr>
            <w:webHidden/>
          </w:rPr>
          <w:instrText xml:space="preserve"> PAGEREF _Toc508351645 \h </w:instrText>
        </w:r>
        <w:r w:rsidR="00642B6E" w:rsidRPr="003D0C11">
          <w:rPr>
            <w:webHidden/>
          </w:rPr>
        </w:r>
        <w:r w:rsidR="00642B6E" w:rsidRPr="003D0C11">
          <w:rPr>
            <w:webHidden/>
          </w:rPr>
          <w:fldChar w:fldCharType="separate"/>
        </w:r>
        <w:r w:rsidR="00030381">
          <w:rPr>
            <w:webHidden/>
          </w:rPr>
          <w:t>11</w:t>
        </w:r>
        <w:r w:rsidR="00642B6E" w:rsidRPr="003D0C11">
          <w:rPr>
            <w:webHidden/>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46"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na životní prostředí – ovzduší, hluk, voda, odpady a půda</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_Toc508351646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11</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47"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na přírodu a krajinu – ochrana dřevin, ochrana památných stromů, ochrana rostlin a živočichů, zachování ekologických funkcí a vazeb v krajině apod.</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_Toc508351647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11</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48"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na soustavu chráněných území Natura 2000</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_Toc508351648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11</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49" w:history="1">
        <w:r w:rsidR="003D0C11" w:rsidRPr="003D0C11">
          <w:rPr>
            <w:rStyle w:val="Hypertextovodkaz"/>
            <w:b w:val="0"/>
            <w:noProof/>
            <w:sz w:val="20"/>
            <w:szCs w:val="20"/>
          </w:rPr>
          <w:t>d)</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způsob zohlednění podmínek závazného stanoviska posouzení vlivu záměru na životní prostředí, je-li podkladem</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_Toc508351649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11</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50" w:history="1">
        <w:r w:rsidR="003D0C11" w:rsidRPr="003D0C11">
          <w:rPr>
            <w:rStyle w:val="Hypertextovodkaz"/>
            <w:b w:val="0"/>
            <w:noProof/>
            <w:sz w:val="20"/>
            <w:szCs w:val="20"/>
          </w:rPr>
          <w:t>e)</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 případě záměrů spadajících do režimu zákona o integrované prevenci základní parametry způsobu naplnění závěrů o nejlepších dostupných technikách nebo integrované povolení, bylo-li vydáno</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_Toc508351650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11</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51" w:history="1">
        <w:r w:rsidR="003D0C11" w:rsidRPr="003D0C11">
          <w:rPr>
            <w:rStyle w:val="Hypertextovodkaz"/>
            <w:b w:val="0"/>
            <w:noProof/>
            <w:sz w:val="20"/>
            <w:szCs w:val="20"/>
          </w:rPr>
          <w:t>f)</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navrhovaná ochranná a bezpečnostní pásma, rozsah omezení a podmínky ochrany podle jiných právních předpisů</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_Toc508351651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11</w:t>
        </w:r>
        <w:r w:rsidR="00642B6E" w:rsidRPr="003D0C11">
          <w:rPr>
            <w:b w:val="0"/>
            <w:noProof/>
            <w:webHidden/>
            <w:sz w:val="20"/>
            <w:szCs w:val="20"/>
          </w:rPr>
          <w:fldChar w:fldCharType="end"/>
        </w:r>
      </w:hyperlink>
    </w:p>
    <w:p w:rsidR="003D0C11" w:rsidRPr="003D0C11" w:rsidRDefault="00084119" w:rsidP="003D0C11">
      <w:pPr>
        <w:pStyle w:val="Obsah1"/>
        <w:rPr>
          <w:rFonts w:eastAsiaTheme="minorEastAsia" w:cstheme="minorBidi"/>
        </w:rPr>
      </w:pPr>
      <w:hyperlink w:anchor="_Toc508351652" w:history="1">
        <w:r w:rsidR="003D0C11" w:rsidRPr="003D0C11">
          <w:rPr>
            <w:rStyle w:val="Hypertextovodkaz"/>
          </w:rPr>
          <w:t>B.7.</w:t>
        </w:r>
        <w:r w:rsidR="003D0C11" w:rsidRPr="003D0C11">
          <w:rPr>
            <w:rFonts w:eastAsiaTheme="minorEastAsia" w:cstheme="minorBidi"/>
          </w:rPr>
          <w:tab/>
        </w:r>
        <w:r w:rsidR="003D0C11" w:rsidRPr="003D0C11">
          <w:rPr>
            <w:rStyle w:val="Hypertextovodkaz"/>
          </w:rPr>
          <w:t>Ochrana obyvatelstva (Splnění základních požadavků z hlediska plnění úkolů ochrany obyvatelstva)</w:t>
        </w:r>
        <w:r w:rsidR="003D0C11" w:rsidRPr="003D0C11">
          <w:rPr>
            <w:webHidden/>
          </w:rPr>
          <w:tab/>
        </w:r>
        <w:r w:rsidR="00642B6E" w:rsidRPr="003D0C11">
          <w:rPr>
            <w:webHidden/>
          </w:rPr>
          <w:fldChar w:fldCharType="begin"/>
        </w:r>
        <w:r w:rsidR="003D0C11" w:rsidRPr="003D0C11">
          <w:rPr>
            <w:webHidden/>
          </w:rPr>
          <w:instrText xml:space="preserve"> PAGEREF _Toc508351652 \h </w:instrText>
        </w:r>
        <w:r w:rsidR="00642B6E" w:rsidRPr="003D0C11">
          <w:rPr>
            <w:webHidden/>
          </w:rPr>
        </w:r>
        <w:r w:rsidR="00642B6E" w:rsidRPr="003D0C11">
          <w:rPr>
            <w:webHidden/>
          </w:rPr>
          <w:fldChar w:fldCharType="separate"/>
        </w:r>
        <w:r w:rsidR="00030381">
          <w:rPr>
            <w:webHidden/>
          </w:rPr>
          <w:t>11</w:t>
        </w:r>
        <w:r w:rsidR="00642B6E" w:rsidRPr="003D0C11">
          <w:rPr>
            <w:webHidden/>
          </w:rPr>
          <w:fldChar w:fldCharType="end"/>
        </w:r>
      </w:hyperlink>
    </w:p>
    <w:p w:rsidR="003D0C11" w:rsidRPr="003D0C11" w:rsidRDefault="00084119" w:rsidP="003D0C11">
      <w:pPr>
        <w:pStyle w:val="Obsah1"/>
        <w:rPr>
          <w:rFonts w:eastAsiaTheme="minorEastAsia" w:cstheme="minorBidi"/>
        </w:rPr>
      </w:pPr>
      <w:hyperlink w:anchor="_Toc508351653" w:history="1">
        <w:r w:rsidR="003D0C11" w:rsidRPr="003D0C11">
          <w:rPr>
            <w:rStyle w:val="Hypertextovodkaz"/>
          </w:rPr>
          <w:t>B.8.</w:t>
        </w:r>
        <w:r w:rsidR="003D0C11" w:rsidRPr="003D0C11">
          <w:rPr>
            <w:rFonts w:eastAsiaTheme="minorEastAsia" w:cstheme="minorBidi"/>
          </w:rPr>
          <w:tab/>
        </w:r>
        <w:r w:rsidR="003D0C11" w:rsidRPr="003D0C11">
          <w:rPr>
            <w:rStyle w:val="Hypertextovodkaz"/>
          </w:rPr>
          <w:t>Zásady organizace výstavby</w:t>
        </w:r>
        <w:r w:rsidR="003D0C11" w:rsidRPr="003D0C11">
          <w:rPr>
            <w:webHidden/>
          </w:rPr>
          <w:tab/>
        </w:r>
        <w:r w:rsidR="00642B6E" w:rsidRPr="003D0C11">
          <w:rPr>
            <w:webHidden/>
          </w:rPr>
          <w:fldChar w:fldCharType="begin"/>
        </w:r>
        <w:r w:rsidR="003D0C11" w:rsidRPr="003D0C11">
          <w:rPr>
            <w:webHidden/>
          </w:rPr>
          <w:instrText xml:space="preserve"> PAGEREF _Toc508351653 \h </w:instrText>
        </w:r>
        <w:r w:rsidR="00642B6E" w:rsidRPr="003D0C11">
          <w:rPr>
            <w:webHidden/>
          </w:rPr>
        </w:r>
        <w:r w:rsidR="00642B6E" w:rsidRPr="003D0C11">
          <w:rPr>
            <w:webHidden/>
          </w:rPr>
          <w:fldChar w:fldCharType="separate"/>
        </w:r>
        <w:r w:rsidR="00030381">
          <w:rPr>
            <w:webHidden/>
          </w:rPr>
          <w:t>11</w:t>
        </w:r>
        <w:r w:rsidR="00642B6E" w:rsidRPr="003D0C11">
          <w:rPr>
            <w:webHidden/>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54"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potřeby a spotřeby rozhodujících médií a hmot, jejich zajištění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_Toc508351654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11</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55"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odvodnění staveniště</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_Toc508351655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12</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56"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napojení staveniště na stávající dopravní a technickou infrastrukturu</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_Toc508351656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12</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57" w:history="1">
        <w:r w:rsidR="003D0C11" w:rsidRPr="003D0C11">
          <w:rPr>
            <w:rStyle w:val="Hypertextovodkaz"/>
            <w:b w:val="0"/>
            <w:noProof/>
            <w:sz w:val="20"/>
            <w:szCs w:val="20"/>
          </w:rPr>
          <w:t>d)</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provádění stavby na okolní stavby a pozemky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_Toc508351657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12</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58" w:history="1">
        <w:r w:rsidR="003D0C11" w:rsidRPr="003D0C11">
          <w:rPr>
            <w:rStyle w:val="Hypertextovodkaz"/>
            <w:b w:val="0"/>
            <w:noProof/>
            <w:sz w:val="20"/>
            <w:szCs w:val="20"/>
          </w:rPr>
          <w:t>e)</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ochrana okolí staveniště a požadavky na související asanace, demolice, kácení dřevin</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_Toc508351658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12</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59" w:history="1">
        <w:r w:rsidR="003D0C11" w:rsidRPr="003D0C11">
          <w:rPr>
            <w:rStyle w:val="Hypertextovodkaz"/>
            <w:b w:val="0"/>
            <w:noProof/>
            <w:sz w:val="20"/>
            <w:szCs w:val="20"/>
          </w:rPr>
          <w:t>f)</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maximální dočasné a trvalé zábory pro staveniště</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_Toc508351659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12</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60" w:history="1">
        <w:r w:rsidR="003D0C11" w:rsidRPr="003D0C11">
          <w:rPr>
            <w:rStyle w:val="Hypertextovodkaz"/>
            <w:b w:val="0"/>
            <w:noProof/>
            <w:sz w:val="20"/>
            <w:szCs w:val="20"/>
          </w:rPr>
          <w:t>g)</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požadavky na bezbariérové obchozí trasy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_Toc508351660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12</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61" w:history="1">
        <w:r w:rsidR="003D0C11" w:rsidRPr="003D0C11">
          <w:rPr>
            <w:rStyle w:val="Hypertextovodkaz"/>
            <w:b w:val="0"/>
            <w:noProof/>
            <w:sz w:val="20"/>
            <w:szCs w:val="20"/>
          </w:rPr>
          <w:t>h)</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maximální produkovaná množství a druhy odpadů a emisí při výstavbě, jejich likvidace</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_Toc508351661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12</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62" w:history="1">
        <w:r w:rsidR="003D0C11" w:rsidRPr="003D0C11">
          <w:rPr>
            <w:rStyle w:val="Hypertextovodkaz"/>
            <w:b w:val="0"/>
            <w:noProof/>
            <w:sz w:val="20"/>
            <w:szCs w:val="20"/>
          </w:rPr>
          <w:t>i)</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bilance zemních prací, požadavky na přísun nebo deponie zemin</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_Toc508351662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13</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63" w:history="1">
        <w:r w:rsidR="003D0C11" w:rsidRPr="003D0C11">
          <w:rPr>
            <w:rStyle w:val="Hypertextovodkaz"/>
            <w:b w:val="0"/>
            <w:noProof/>
            <w:sz w:val="20"/>
            <w:szCs w:val="20"/>
          </w:rPr>
          <w:t>j)</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ochrana životního prostředí při výstavbě</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_Toc508351663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13</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64" w:history="1">
        <w:r w:rsidR="003D0C11" w:rsidRPr="003D0C11">
          <w:rPr>
            <w:rStyle w:val="Hypertextovodkaz"/>
            <w:b w:val="0"/>
            <w:noProof/>
            <w:sz w:val="20"/>
            <w:szCs w:val="20"/>
          </w:rPr>
          <w:t>k)</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zásady bezpečnosti a ochrany zdraví při práci na staveništi</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_Toc508351664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15</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65" w:history="1">
        <w:r w:rsidR="003D0C11" w:rsidRPr="003D0C11">
          <w:rPr>
            <w:rStyle w:val="Hypertextovodkaz"/>
            <w:b w:val="0"/>
            <w:noProof/>
            <w:sz w:val="20"/>
            <w:szCs w:val="20"/>
          </w:rPr>
          <w:t>l)</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úpravy pro bezbariérové užívání výstavbou dotčených staveb</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_Toc508351665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16</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66" w:history="1">
        <w:r w:rsidR="003D0C11" w:rsidRPr="003D0C11">
          <w:rPr>
            <w:rStyle w:val="Hypertextovodkaz"/>
            <w:b w:val="0"/>
            <w:noProof/>
            <w:sz w:val="20"/>
            <w:szCs w:val="20"/>
          </w:rPr>
          <w:t>m)</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zásady pro dopravní inženýrská opatření</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_Toc508351666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16</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67" w:history="1">
        <w:r w:rsidR="003D0C11" w:rsidRPr="003D0C11">
          <w:rPr>
            <w:rStyle w:val="Hypertextovodkaz"/>
            <w:b w:val="0"/>
            <w:noProof/>
            <w:sz w:val="20"/>
            <w:szCs w:val="20"/>
          </w:rPr>
          <w:t>n)</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stanovení speciálních podmínek pro provádění stavby – provádění stavby za provozu, opatření proti účinkům vnějšího prostředí při výstavbě apod.</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_Toc508351667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16</w:t>
        </w:r>
        <w:r w:rsidR="00642B6E" w:rsidRPr="003D0C11">
          <w:rPr>
            <w:b w:val="0"/>
            <w:noProof/>
            <w:webHidden/>
            <w:sz w:val="20"/>
            <w:szCs w:val="20"/>
          </w:rPr>
          <w:fldChar w:fldCharType="end"/>
        </w:r>
      </w:hyperlink>
    </w:p>
    <w:p w:rsidR="003D0C11" w:rsidRPr="003D0C11" w:rsidRDefault="00084119">
      <w:pPr>
        <w:pStyle w:val="Obsah2"/>
        <w:rPr>
          <w:rFonts w:eastAsiaTheme="minorEastAsia" w:cstheme="minorBidi"/>
          <w:b w:val="0"/>
          <w:bCs w:val="0"/>
          <w:noProof/>
          <w:sz w:val="20"/>
          <w:szCs w:val="20"/>
        </w:rPr>
      </w:pPr>
      <w:hyperlink w:anchor="_Toc508351668" w:history="1">
        <w:r w:rsidR="003D0C11" w:rsidRPr="003D0C11">
          <w:rPr>
            <w:rStyle w:val="Hypertextovodkaz"/>
            <w:b w:val="0"/>
            <w:noProof/>
            <w:sz w:val="20"/>
            <w:szCs w:val="20"/>
          </w:rPr>
          <w:t>o)</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postup výstavby, rozhodující dílčí termíny</w:t>
        </w:r>
        <w:r w:rsidR="003D0C11" w:rsidRPr="003D0C11">
          <w:rPr>
            <w:b w:val="0"/>
            <w:noProof/>
            <w:webHidden/>
            <w:sz w:val="20"/>
            <w:szCs w:val="20"/>
          </w:rPr>
          <w:tab/>
        </w:r>
        <w:r w:rsidR="00642B6E" w:rsidRPr="003D0C11">
          <w:rPr>
            <w:b w:val="0"/>
            <w:noProof/>
            <w:webHidden/>
            <w:sz w:val="20"/>
            <w:szCs w:val="20"/>
          </w:rPr>
          <w:fldChar w:fldCharType="begin"/>
        </w:r>
        <w:r w:rsidR="003D0C11" w:rsidRPr="003D0C11">
          <w:rPr>
            <w:b w:val="0"/>
            <w:noProof/>
            <w:webHidden/>
            <w:sz w:val="20"/>
            <w:szCs w:val="20"/>
          </w:rPr>
          <w:instrText xml:space="preserve"> PAGEREF _Toc508351668 \h </w:instrText>
        </w:r>
        <w:r w:rsidR="00642B6E" w:rsidRPr="003D0C11">
          <w:rPr>
            <w:b w:val="0"/>
            <w:noProof/>
            <w:webHidden/>
            <w:sz w:val="20"/>
            <w:szCs w:val="20"/>
          </w:rPr>
        </w:r>
        <w:r w:rsidR="00642B6E" w:rsidRPr="003D0C11">
          <w:rPr>
            <w:b w:val="0"/>
            <w:noProof/>
            <w:webHidden/>
            <w:sz w:val="20"/>
            <w:szCs w:val="20"/>
          </w:rPr>
          <w:fldChar w:fldCharType="separate"/>
        </w:r>
        <w:r w:rsidR="00030381">
          <w:rPr>
            <w:b w:val="0"/>
            <w:noProof/>
            <w:webHidden/>
            <w:sz w:val="20"/>
            <w:szCs w:val="20"/>
          </w:rPr>
          <w:t>16</w:t>
        </w:r>
        <w:r w:rsidR="00642B6E" w:rsidRPr="003D0C11">
          <w:rPr>
            <w:b w:val="0"/>
            <w:noProof/>
            <w:webHidden/>
            <w:sz w:val="20"/>
            <w:szCs w:val="20"/>
          </w:rPr>
          <w:fldChar w:fldCharType="end"/>
        </w:r>
      </w:hyperlink>
    </w:p>
    <w:p w:rsidR="003D0C11" w:rsidRPr="003D0C11" w:rsidRDefault="00084119" w:rsidP="003D0C11">
      <w:pPr>
        <w:pStyle w:val="Obsah1"/>
        <w:rPr>
          <w:rFonts w:eastAsiaTheme="minorEastAsia" w:cstheme="minorBidi"/>
        </w:rPr>
      </w:pPr>
      <w:hyperlink w:anchor="_Toc508351669" w:history="1">
        <w:r w:rsidR="003D0C11" w:rsidRPr="003D0C11">
          <w:rPr>
            <w:rStyle w:val="Hypertextovodkaz"/>
          </w:rPr>
          <w:t>B.9.</w:t>
        </w:r>
        <w:r w:rsidR="003D0C11" w:rsidRPr="003D0C11">
          <w:rPr>
            <w:rFonts w:eastAsiaTheme="minorEastAsia" w:cstheme="minorBidi"/>
          </w:rPr>
          <w:tab/>
        </w:r>
        <w:r w:rsidR="003D0C11" w:rsidRPr="003D0C11">
          <w:rPr>
            <w:rStyle w:val="Hypertextovodkaz"/>
          </w:rPr>
          <w:t>Celkové vodohospodářské řešení</w:t>
        </w:r>
        <w:r w:rsidR="003D0C11" w:rsidRPr="003D0C11">
          <w:rPr>
            <w:webHidden/>
          </w:rPr>
          <w:tab/>
        </w:r>
        <w:r w:rsidR="00642B6E" w:rsidRPr="003D0C11">
          <w:rPr>
            <w:webHidden/>
          </w:rPr>
          <w:fldChar w:fldCharType="begin"/>
        </w:r>
        <w:r w:rsidR="003D0C11" w:rsidRPr="003D0C11">
          <w:rPr>
            <w:webHidden/>
          </w:rPr>
          <w:instrText xml:space="preserve"> PAGEREF _Toc508351669 \h </w:instrText>
        </w:r>
        <w:r w:rsidR="00642B6E" w:rsidRPr="003D0C11">
          <w:rPr>
            <w:webHidden/>
          </w:rPr>
        </w:r>
        <w:r w:rsidR="00642B6E" w:rsidRPr="003D0C11">
          <w:rPr>
            <w:webHidden/>
          </w:rPr>
          <w:fldChar w:fldCharType="separate"/>
        </w:r>
        <w:r w:rsidR="00030381">
          <w:rPr>
            <w:webHidden/>
          </w:rPr>
          <w:t>16</w:t>
        </w:r>
        <w:r w:rsidR="00642B6E" w:rsidRPr="003D0C11">
          <w:rPr>
            <w:webHidden/>
          </w:rPr>
          <w:fldChar w:fldCharType="end"/>
        </w:r>
      </w:hyperlink>
    </w:p>
    <w:p w:rsidR="00F52CDB" w:rsidRPr="003D0C11" w:rsidRDefault="00642B6E" w:rsidP="003D0C11">
      <w:pPr>
        <w:spacing w:line="276" w:lineRule="auto"/>
        <w:rPr>
          <w:rFonts w:ascii="Arial Narrow" w:hAnsi="Arial Narrow"/>
          <w:highlight w:val="yellow"/>
        </w:rPr>
      </w:pPr>
      <w:r w:rsidRPr="003D0C11">
        <w:rPr>
          <w:sz w:val="20"/>
        </w:rPr>
        <w:fldChar w:fldCharType="end"/>
      </w:r>
    </w:p>
    <w:p w:rsidR="00F52CDB" w:rsidRPr="00E96CD9" w:rsidRDefault="005F616B"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r w:rsidRPr="00E96CD9">
        <w:rPr>
          <w:rFonts w:ascii="Arial Narrow" w:hAnsi="Arial Narrow"/>
          <w:b/>
          <w:szCs w:val="24"/>
          <w:highlight w:val="yellow"/>
          <w:u w:val="single"/>
        </w:rPr>
        <w:br w:type="page"/>
      </w:r>
      <w:bookmarkStart w:id="0" w:name="_Toc508351582"/>
      <w:r w:rsidR="00662A42" w:rsidRPr="00E96CD9">
        <w:rPr>
          <w:rFonts w:ascii="Arial Narrow" w:hAnsi="Arial Narrow"/>
          <w:b/>
          <w:szCs w:val="24"/>
          <w:u w:val="single"/>
        </w:rPr>
        <w:lastRenderedPageBreak/>
        <w:t xml:space="preserve">Popis </w:t>
      </w:r>
      <w:r w:rsidR="00F52CDB" w:rsidRPr="00E96CD9">
        <w:rPr>
          <w:rFonts w:ascii="Arial Narrow" w:hAnsi="Arial Narrow"/>
          <w:b/>
          <w:szCs w:val="24"/>
          <w:u w:val="single"/>
        </w:rPr>
        <w:t xml:space="preserve">území </w:t>
      </w:r>
      <w:r w:rsidR="00662A42" w:rsidRPr="00E96CD9">
        <w:rPr>
          <w:rFonts w:ascii="Arial Narrow" w:hAnsi="Arial Narrow"/>
          <w:b/>
          <w:szCs w:val="24"/>
          <w:u w:val="single"/>
        </w:rPr>
        <w:t>stavby</w:t>
      </w:r>
      <w:bookmarkEnd w:id="0"/>
    </w:p>
    <w:p w:rsidR="00F52CDB" w:rsidRPr="00E96CD9" w:rsidRDefault="00E96CD9" w:rsidP="00E96CD9">
      <w:pPr>
        <w:numPr>
          <w:ilvl w:val="0"/>
          <w:numId w:val="2"/>
        </w:numPr>
        <w:spacing w:after="120" w:line="276" w:lineRule="auto"/>
        <w:outlineLvl w:val="1"/>
        <w:rPr>
          <w:rFonts w:ascii="Arial Narrow" w:hAnsi="Arial Narrow"/>
          <w:szCs w:val="24"/>
          <w:u w:val="single"/>
        </w:rPr>
      </w:pPr>
      <w:bookmarkStart w:id="1" w:name="_Toc508351583"/>
      <w:r w:rsidRPr="00E96CD9">
        <w:rPr>
          <w:rFonts w:ascii="Arial Narrow" w:hAnsi="Arial Narrow"/>
          <w:szCs w:val="24"/>
          <w:u w:val="single"/>
        </w:rPr>
        <w:t>charakteristika území a stavebního pozemku, zastavěné území a nezastavěné území, soulad navrhované stavby s charakterem území, dosavadní využití a zastavěnost území</w:t>
      </w:r>
      <w:bookmarkEnd w:id="1"/>
    </w:p>
    <w:p w:rsidR="004F2B2E" w:rsidRDefault="009074E0" w:rsidP="001C615E">
      <w:pPr>
        <w:autoSpaceDE w:val="0"/>
        <w:autoSpaceDN w:val="0"/>
        <w:adjustRightInd w:val="0"/>
        <w:spacing w:line="276" w:lineRule="auto"/>
        <w:ind w:firstLine="709"/>
        <w:rPr>
          <w:rFonts w:ascii="Arial Narrow" w:hAnsi="Arial Narrow"/>
          <w:szCs w:val="24"/>
        </w:rPr>
      </w:pPr>
      <w:bookmarkStart w:id="2" w:name="_Toc508351584"/>
      <w:r>
        <w:rPr>
          <w:rFonts w:ascii="Arial Narrow" w:hAnsi="Arial Narrow"/>
          <w:szCs w:val="24"/>
        </w:rPr>
        <w:t xml:space="preserve">Parcelní číslo: </w:t>
      </w:r>
      <w:r w:rsidR="00300C22">
        <w:rPr>
          <w:rFonts w:ascii="Arial Narrow" w:hAnsi="Arial Narrow"/>
          <w:szCs w:val="24"/>
        </w:rPr>
        <w:t>1 497</w:t>
      </w:r>
    </w:p>
    <w:p w:rsidR="004F2B2E" w:rsidRPr="004F2B2E" w:rsidRDefault="009074E0" w:rsidP="001C615E">
      <w:pPr>
        <w:autoSpaceDE w:val="0"/>
        <w:autoSpaceDN w:val="0"/>
        <w:adjustRightInd w:val="0"/>
        <w:spacing w:line="276" w:lineRule="auto"/>
        <w:ind w:firstLine="709"/>
        <w:rPr>
          <w:rFonts w:ascii="Arial Narrow" w:hAnsi="Arial Narrow"/>
          <w:szCs w:val="24"/>
        </w:rPr>
      </w:pPr>
      <w:r>
        <w:rPr>
          <w:rFonts w:ascii="Arial Narrow" w:hAnsi="Arial Narrow"/>
          <w:szCs w:val="24"/>
        </w:rPr>
        <w:t xml:space="preserve">Obec: </w:t>
      </w:r>
      <w:r w:rsidR="00300C22">
        <w:rPr>
          <w:rFonts w:ascii="Arial Narrow" w:hAnsi="Arial Narrow"/>
          <w:szCs w:val="24"/>
        </w:rPr>
        <w:t>Praha</w:t>
      </w:r>
    </w:p>
    <w:p w:rsidR="004F2B2E" w:rsidRPr="004F2B2E" w:rsidRDefault="00D66270" w:rsidP="001C615E">
      <w:pPr>
        <w:autoSpaceDE w:val="0"/>
        <w:autoSpaceDN w:val="0"/>
        <w:adjustRightInd w:val="0"/>
        <w:spacing w:line="276" w:lineRule="auto"/>
        <w:ind w:left="709"/>
        <w:rPr>
          <w:rFonts w:ascii="Arial Narrow" w:hAnsi="Arial Narrow"/>
          <w:szCs w:val="24"/>
        </w:rPr>
      </w:pPr>
      <w:r>
        <w:rPr>
          <w:rFonts w:ascii="Arial Narrow" w:hAnsi="Arial Narrow"/>
          <w:szCs w:val="24"/>
        </w:rPr>
        <w:t xml:space="preserve">Katastrální </w:t>
      </w:r>
      <w:r w:rsidR="009074E0">
        <w:rPr>
          <w:rFonts w:ascii="Arial Narrow" w:hAnsi="Arial Narrow"/>
          <w:szCs w:val="24"/>
        </w:rPr>
        <w:t xml:space="preserve">území: </w:t>
      </w:r>
      <w:r w:rsidR="00300C22">
        <w:rPr>
          <w:rFonts w:ascii="Arial Narrow" w:hAnsi="Arial Narrow"/>
          <w:szCs w:val="24"/>
        </w:rPr>
        <w:t>Košíře</w:t>
      </w:r>
    </w:p>
    <w:p w:rsidR="004F2B2E" w:rsidRPr="00035770" w:rsidRDefault="004F2B2E" w:rsidP="001C615E">
      <w:pPr>
        <w:autoSpaceDE w:val="0"/>
        <w:autoSpaceDN w:val="0"/>
        <w:adjustRightInd w:val="0"/>
        <w:spacing w:line="276" w:lineRule="auto"/>
        <w:ind w:firstLine="709"/>
        <w:rPr>
          <w:rFonts w:ascii="Arial Narrow" w:hAnsi="Arial Narrow"/>
          <w:szCs w:val="24"/>
        </w:rPr>
      </w:pPr>
      <w:r w:rsidRPr="004F2B2E">
        <w:rPr>
          <w:rFonts w:ascii="Arial Narrow" w:hAnsi="Arial Narrow"/>
          <w:szCs w:val="24"/>
        </w:rPr>
        <w:t>Vým</w:t>
      </w:r>
      <w:r w:rsidR="00F040E7">
        <w:rPr>
          <w:rFonts w:ascii="Arial Narrow" w:hAnsi="Arial Narrow"/>
          <w:szCs w:val="24"/>
        </w:rPr>
        <w:t xml:space="preserve">ěra: </w:t>
      </w:r>
      <w:proofErr w:type="gramStart"/>
      <w:r w:rsidR="009074E0">
        <w:rPr>
          <w:rFonts w:ascii="Arial Narrow" w:hAnsi="Arial Narrow"/>
          <w:szCs w:val="24"/>
        </w:rPr>
        <w:t>p.č.</w:t>
      </w:r>
      <w:proofErr w:type="gramEnd"/>
      <w:r w:rsidR="00300C22">
        <w:rPr>
          <w:rFonts w:ascii="Arial Narrow" w:hAnsi="Arial Narrow"/>
          <w:szCs w:val="24"/>
        </w:rPr>
        <w:t>1 497</w:t>
      </w:r>
      <w:r w:rsidR="009074E0">
        <w:rPr>
          <w:rFonts w:ascii="Arial Narrow" w:hAnsi="Arial Narrow"/>
          <w:szCs w:val="24"/>
        </w:rPr>
        <w:t xml:space="preserve"> </w:t>
      </w:r>
      <w:r w:rsidR="001E1A61">
        <w:rPr>
          <w:rFonts w:ascii="Arial Narrow" w:hAnsi="Arial Narrow"/>
          <w:szCs w:val="24"/>
        </w:rPr>
        <w:t>–</w:t>
      </w:r>
      <w:r w:rsidR="009074E0">
        <w:rPr>
          <w:rFonts w:ascii="Arial Narrow" w:hAnsi="Arial Narrow"/>
          <w:szCs w:val="24"/>
        </w:rPr>
        <w:t xml:space="preserve"> </w:t>
      </w:r>
      <w:r w:rsidR="00300C22">
        <w:rPr>
          <w:rFonts w:ascii="Arial Narrow" w:hAnsi="Arial Narrow"/>
          <w:szCs w:val="24"/>
        </w:rPr>
        <w:t>10 376</w:t>
      </w:r>
      <w:r w:rsidRPr="004F2B2E">
        <w:rPr>
          <w:rFonts w:ascii="Arial Narrow" w:hAnsi="Arial Narrow"/>
          <w:szCs w:val="24"/>
        </w:rPr>
        <w:t xml:space="preserve"> </w:t>
      </w:r>
      <w:r w:rsidRPr="00035770">
        <w:rPr>
          <w:rFonts w:ascii="Arial Narrow" w:hAnsi="Arial Narrow"/>
          <w:szCs w:val="24"/>
        </w:rPr>
        <w:t>m</w:t>
      </w:r>
      <w:r w:rsidRPr="00035770">
        <w:rPr>
          <w:rFonts w:ascii="Arial Narrow" w:hAnsi="Arial Narrow"/>
          <w:szCs w:val="24"/>
          <w:vertAlign w:val="superscript"/>
        </w:rPr>
        <w:t>2</w:t>
      </w:r>
    </w:p>
    <w:p w:rsidR="004F2B2E" w:rsidRPr="004F2B2E" w:rsidRDefault="009074E0" w:rsidP="001C615E">
      <w:pPr>
        <w:autoSpaceDE w:val="0"/>
        <w:autoSpaceDN w:val="0"/>
        <w:adjustRightInd w:val="0"/>
        <w:spacing w:line="276" w:lineRule="auto"/>
        <w:ind w:firstLine="709"/>
        <w:rPr>
          <w:rFonts w:ascii="Arial Narrow" w:hAnsi="Arial Narrow"/>
          <w:szCs w:val="24"/>
        </w:rPr>
      </w:pPr>
      <w:r>
        <w:rPr>
          <w:rFonts w:ascii="Arial Narrow" w:hAnsi="Arial Narrow"/>
          <w:szCs w:val="24"/>
        </w:rPr>
        <w:t xml:space="preserve">Druh </w:t>
      </w:r>
      <w:proofErr w:type="spellStart"/>
      <w:r>
        <w:rPr>
          <w:rFonts w:ascii="Arial Narrow" w:hAnsi="Arial Narrow"/>
          <w:szCs w:val="24"/>
        </w:rPr>
        <w:t>poz</w:t>
      </w:r>
      <w:proofErr w:type="spellEnd"/>
      <w:r>
        <w:rPr>
          <w:rFonts w:ascii="Arial Narrow" w:hAnsi="Arial Narrow"/>
          <w:szCs w:val="24"/>
        </w:rPr>
        <w:t>.</w:t>
      </w:r>
      <w:r w:rsidR="00D66270">
        <w:rPr>
          <w:rFonts w:ascii="Arial Narrow" w:hAnsi="Arial Narrow"/>
          <w:szCs w:val="24"/>
        </w:rPr>
        <w:t xml:space="preserve">: </w:t>
      </w:r>
      <w:r w:rsidR="00300C22">
        <w:rPr>
          <w:rFonts w:ascii="Arial Narrow" w:hAnsi="Arial Narrow"/>
          <w:szCs w:val="24"/>
        </w:rPr>
        <w:t>1 497</w:t>
      </w:r>
      <w:r>
        <w:rPr>
          <w:rFonts w:ascii="Arial Narrow" w:hAnsi="Arial Narrow"/>
          <w:szCs w:val="24"/>
        </w:rPr>
        <w:t xml:space="preserve"> – </w:t>
      </w:r>
      <w:r w:rsidR="00300C22">
        <w:rPr>
          <w:rFonts w:ascii="Arial Narrow" w:hAnsi="Arial Narrow"/>
          <w:szCs w:val="24"/>
        </w:rPr>
        <w:t>orná půda</w:t>
      </w:r>
    </w:p>
    <w:p w:rsidR="004F2B2E" w:rsidRDefault="004F2B2E" w:rsidP="001C615E">
      <w:pPr>
        <w:autoSpaceDE w:val="0"/>
        <w:autoSpaceDN w:val="0"/>
        <w:adjustRightInd w:val="0"/>
        <w:spacing w:line="276" w:lineRule="auto"/>
        <w:ind w:firstLine="709"/>
        <w:rPr>
          <w:rFonts w:ascii="Arial Narrow" w:hAnsi="Arial Narrow" w:cs="Segoe UI"/>
          <w:color w:val="000000"/>
          <w:szCs w:val="22"/>
          <w:shd w:val="clear" w:color="auto" w:fill="FEFEFE"/>
        </w:rPr>
      </w:pPr>
      <w:r w:rsidRPr="004F2B2E">
        <w:rPr>
          <w:rFonts w:ascii="Arial Narrow" w:hAnsi="Arial Narrow"/>
          <w:szCs w:val="24"/>
        </w:rPr>
        <w:t xml:space="preserve">Vlastník: </w:t>
      </w:r>
      <w:r w:rsidR="00BC690A">
        <w:rPr>
          <w:rFonts w:ascii="Arial Narrow" w:hAnsi="Arial Narrow" w:cs="Segoe UI"/>
          <w:color w:val="000000"/>
          <w:szCs w:val="22"/>
          <w:shd w:val="clear" w:color="auto" w:fill="FEFEFE"/>
        </w:rPr>
        <w:t>Hlavní město Praha, Mariánské náměstí 2/2, Staré Město, 11000 Praha 1</w:t>
      </w:r>
    </w:p>
    <w:p w:rsidR="00BC690A" w:rsidRPr="004F2B2E" w:rsidRDefault="00BC690A" w:rsidP="001C615E">
      <w:pPr>
        <w:autoSpaceDE w:val="0"/>
        <w:autoSpaceDN w:val="0"/>
        <w:adjustRightInd w:val="0"/>
        <w:spacing w:line="276" w:lineRule="auto"/>
        <w:ind w:left="1418" w:firstLine="11"/>
        <w:rPr>
          <w:rFonts w:ascii="Arial Narrow" w:hAnsi="Arial Narrow"/>
        </w:rPr>
      </w:pPr>
      <w:r>
        <w:rPr>
          <w:rFonts w:ascii="Arial Narrow" w:hAnsi="Arial Narrow" w:cs="Segoe UI"/>
          <w:color w:val="000000"/>
          <w:szCs w:val="22"/>
          <w:shd w:val="clear" w:color="auto" w:fill="FEFEFE"/>
        </w:rPr>
        <w:t xml:space="preserve">Svěřená správa nemovitostí ve vlastnictví obce: </w:t>
      </w:r>
      <w:r w:rsidRPr="00433C62">
        <w:rPr>
          <w:rFonts w:ascii="Arial Narrow" w:hAnsi="Arial Narrow" w:cs="Segoe UI"/>
          <w:color w:val="000000"/>
          <w:szCs w:val="22"/>
          <w:shd w:val="clear" w:color="auto" w:fill="FEFEFE"/>
        </w:rPr>
        <w:t>Městská část Praha 5, náměstí 14. října, č. p. 1381/4, 150 00 Praha 5</w:t>
      </w:r>
    </w:p>
    <w:p w:rsidR="00BC690A" w:rsidRPr="004F2B2E" w:rsidRDefault="00BC690A" w:rsidP="001C615E">
      <w:pPr>
        <w:autoSpaceDE w:val="0"/>
        <w:autoSpaceDN w:val="0"/>
        <w:adjustRightInd w:val="0"/>
        <w:spacing w:line="276" w:lineRule="auto"/>
        <w:ind w:firstLine="709"/>
        <w:rPr>
          <w:rFonts w:ascii="Arial Narrow" w:hAnsi="Arial Narrow"/>
        </w:rPr>
      </w:pPr>
    </w:p>
    <w:p w:rsidR="004F2B2E" w:rsidRPr="004F2B2E" w:rsidRDefault="004F2B2E" w:rsidP="00992E1A">
      <w:pPr>
        <w:autoSpaceDE w:val="0"/>
        <w:autoSpaceDN w:val="0"/>
        <w:adjustRightInd w:val="0"/>
        <w:spacing w:line="276" w:lineRule="auto"/>
        <w:ind w:firstLine="709"/>
        <w:rPr>
          <w:rFonts w:ascii="Arial Narrow" w:hAnsi="Arial Narrow"/>
          <w:szCs w:val="24"/>
        </w:rPr>
      </w:pPr>
      <w:r w:rsidRPr="004F2B2E">
        <w:rPr>
          <w:rFonts w:ascii="Arial Narrow" w:hAnsi="Arial Narrow"/>
          <w:szCs w:val="24"/>
        </w:rPr>
        <w:t>Způsob ochrany ne</w:t>
      </w:r>
      <w:r w:rsidR="00D66270">
        <w:rPr>
          <w:rFonts w:ascii="Arial Narrow" w:hAnsi="Arial Narrow"/>
          <w:szCs w:val="24"/>
        </w:rPr>
        <w:t xml:space="preserve">movitosti: </w:t>
      </w:r>
      <w:r w:rsidR="00BC690A">
        <w:rPr>
          <w:rFonts w:ascii="Arial Narrow" w:hAnsi="Arial Narrow"/>
          <w:szCs w:val="24"/>
        </w:rPr>
        <w:t xml:space="preserve">ochranné pásmo </w:t>
      </w:r>
      <w:proofErr w:type="spellStart"/>
      <w:r w:rsidR="00BC690A">
        <w:rPr>
          <w:rFonts w:ascii="Arial Narrow" w:hAnsi="Arial Narrow"/>
          <w:szCs w:val="24"/>
        </w:rPr>
        <w:t>nem</w:t>
      </w:r>
      <w:proofErr w:type="spellEnd"/>
      <w:r w:rsidR="00BC690A">
        <w:rPr>
          <w:rFonts w:ascii="Arial Narrow" w:hAnsi="Arial Narrow"/>
          <w:szCs w:val="24"/>
        </w:rPr>
        <w:t>. Kulturn</w:t>
      </w:r>
      <w:r w:rsidR="00992E1A">
        <w:rPr>
          <w:rFonts w:ascii="Arial Narrow" w:hAnsi="Arial Narrow"/>
          <w:szCs w:val="24"/>
        </w:rPr>
        <w:t>í památkové zóny, rezervace nemovité</w:t>
      </w:r>
      <w:r w:rsidR="00BC690A">
        <w:rPr>
          <w:rFonts w:ascii="Arial Narrow" w:hAnsi="Arial Narrow"/>
          <w:szCs w:val="24"/>
        </w:rPr>
        <w:t xml:space="preserve"> </w:t>
      </w:r>
      <w:proofErr w:type="spellStart"/>
      <w:r w:rsidR="00BC690A">
        <w:rPr>
          <w:rFonts w:ascii="Arial Narrow" w:hAnsi="Arial Narrow"/>
          <w:szCs w:val="24"/>
        </w:rPr>
        <w:t>Nár</w:t>
      </w:r>
      <w:proofErr w:type="spellEnd"/>
      <w:r w:rsidR="00BC690A">
        <w:rPr>
          <w:rFonts w:ascii="Arial Narrow" w:hAnsi="Arial Narrow"/>
          <w:szCs w:val="24"/>
        </w:rPr>
        <w:t xml:space="preserve">. </w:t>
      </w:r>
      <w:proofErr w:type="gramStart"/>
      <w:r w:rsidR="00BC690A">
        <w:rPr>
          <w:rFonts w:ascii="Arial Narrow" w:hAnsi="Arial Narrow"/>
          <w:szCs w:val="24"/>
        </w:rPr>
        <w:t>kulturní</w:t>
      </w:r>
      <w:proofErr w:type="gramEnd"/>
      <w:r w:rsidR="00BC690A">
        <w:rPr>
          <w:rFonts w:ascii="Arial Narrow" w:hAnsi="Arial Narrow"/>
          <w:szCs w:val="24"/>
        </w:rPr>
        <w:t xml:space="preserve"> památky, </w:t>
      </w:r>
      <w:r w:rsidR="00035770">
        <w:rPr>
          <w:rFonts w:ascii="Arial Narrow" w:hAnsi="Arial Narrow"/>
          <w:szCs w:val="24"/>
        </w:rPr>
        <w:t>zemědělský půdní fond</w:t>
      </w:r>
    </w:p>
    <w:p w:rsidR="00B3304E" w:rsidRPr="00942645" w:rsidRDefault="00247B19" w:rsidP="00942645">
      <w:pPr>
        <w:spacing w:line="276" w:lineRule="auto"/>
        <w:ind w:firstLine="709"/>
        <w:rPr>
          <w:rFonts w:ascii="Arial Narrow" w:hAnsi="Arial Narrow"/>
          <w:sz w:val="22"/>
          <w:szCs w:val="22"/>
        </w:rPr>
      </w:pPr>
      <w:r>
        <w:rPr>
          <w:rFonts w:ascii="Arial Narrow" w:hAnsi="Arial Narrow"/>
          <w:szCs w:val="24"/>
        </w:rPr>
        <w:t xml:space="preserve">Udržovací práce na </w:t>
      </w:r>
      <w:r w:rsidR="00035770">
        <w:rPr>
          <w:rFonts w:ascii="Arial Narrow" w:hAnsi="Arial Narrow"/>
          <w:szCs w:val="24"/>
        </w:rPr>
        <w:t>sportovišt</w:t>
      </w:r>
      <w:r>
        <w:rPr>
          <w:rFonts w:ascii="Arial Narrow" w:hAnsi="Arial Narrow"/>
          <w:szCs w:val="24"/>
        </w:rPr>
        <w:t>i</w:t>
      </w:r>
      <w:r w:rsidR="00035770">
        <w:rPr>
          <w:rFonts w:ascii="Arial Narrow" w:hAnsi="Arial Narrow"/>
          <w:szCs w:val="24"/>
        </w:rPr>
        <w:t xml:space="preserve"> pro volnočasovou aktivitu</w:t>
      </w:r>
      <w:r>
        <w:rPr>
          <w:rFonts w:ascii="Arial Narrow" w:hAnsi="Arial Narrow"/>
          <w:szCs w:val="24"/>
        </w:rPr>
        <w:t xml:space="preserve"> (obnova povrchu)</w:t>
      </w:r>
      <w:r w:rsidR="00035770">
        <w:rPr>
          <w:rFonts w:ascii="Arial Narrow" w:hAnsi="Arial Narrow"/>
          <w:szCs w:val="24"/>
        </w:rPr>
        <w:t>, stavební práce</w:t>
      </w:r>
      <w:r w:rsidR="00C4602A">
        <w:rPr>
          <w:rFonts w:ascii="Arial Narrow" w:hAnsi="Arial Narrow"/>
          <w:szCs w:val="24"/>
        </w:rPr>
        <w:t xml:space="preserve"> budou</w:t>
      </w:r>
      <w:r w:rsidR="004F2B2E" w:rsidRPr="004F2B2E">
        <w:rPr>
          <w:rFonts w:ascii="Arial Narrow" w:hAnsi="Arial Narrow"/>
          <w:szCs w:val="24"/>
        </w:rPr>
        <w:t xml:space="preserve"> </w:t>
      </w:r>
      <w:r w:rsidR="00C4602A">
        <w:rPr>
          <w:rFonts w:ascii="Arial Narrow" w:hAnsi="Arial Narrow"/>
          <w:szCs w:val="24"/>
        </w:rPr>
        <w:t>probíhat v</w:t>
      </w:r>
      <w:r>
        <w:rPr>
          <w:rFonts w:ascii="Arial Narrow" w:hAnsi="Arial Narrow"/>
          <w:szCs w:val="24"/>
        </w:rPr>
        <w:t> </w:t>
      </w:r>
      <w:proofErr w:type="spellStart"/>
      <w:proofErr w:type="gramStart"/>
      <w:r>
        <w:rPr>
          <w:rFonts w:ascii="Arial Narrow" w:hAnsi="Arial Narrow"/>
          <w:szCs w:val="24"/>
        </w:rPr>
        <w:t>k.ú</w:t>
      </w:r>
      <w:proofErr w:type="spellEnd"/>
      <w:r>
        <w:rPr>
          <w:rFonts w:ascii="Arial Narrow" w:hAnsi="Arial Narrow"/>
          <w:szCs w:val="24"/>
        </w:rPr>
        <w:t>.</w:t>
      </w:r>
      <w:proofErr w:type="gramEnd"/>
      <w:r>
        <w:rPr>
          <w:rFonts w:ascii="Arial Narrow" w:hAnsi="Arial Narrow"/>
          <w:szCs w:val="24"/>
        </w:rPr>
        <w:t xml:space="preserve"> Košíře</w:t>
      </w:r>
      <w:r w:rsidR="004F2B2E" w:rsidRPr="004F2B2E">
        <w:rPr>
          <w:rFonts w:ascii="Arial Narrow" w:hAnsi="Arial Narrow"/>
          <w:szCs w:val="24"/>
        </w:rPr>
        <w:t xml:space="preserve"> obce</w:t>
      </w:r>
      <w:r w:rsidR="00C4602A">
        <w:rPr>
          <w:rFonts w:ascii="Arial Narrow" w:hAnsi="Arial Narrow"/>
          <w:szCs w:val="24"/>
        </w:rPr>
        <w:t xml:space="preserve"> </w:t>
      </w:r>
      <w:r>
        <w:rPr>
          <w:rFonts w:ascii="Arial Narrow" w:hAnsi="Arial Narrow"/>
          <w:szCs w:val="24"/>
        </w:rPr>
        <w:t>Praha</w:t>
      </w:r>
      <w:r w:rsidR="00C4602A">
        <w:rPr>
          <w:rFonts w:ascii="Arial Narrow" w:hAnsi="Arial Narrow"/>
          <w:szCs w:val="24"/>
        </w:rPr>
        <w:t>. Pozemek je</w:t>
      </w:r>
      <w:r w:rsidR="00B3304E">
        <w:rPr>
          <w:rFonts w:ascii="Arial Narrow" w:hAnsi="Arial Narrow"/>
          <w:szCs w:val="24"/>
        </w:rPr>
        <w:t xml:space="preserve"> </w:t>
      </w:r>
      <w:r w:rsidR="00035770">
        <w:rPr>
          <w:rFonts w:ascii="Arial Narrow" w:hAnsi="Arial Narrow"/>
          <w:szCs w:val="24"/>
        </w:rPr>
        <w:t>rovinatý</w:t>
      </w:r>
      <w:r w:rsidR="004F2B2E" w:rsidRPr="004F2B2E">
        <w:rPr>
          <w:rFonts w:ascii="Arial Narrow" w:hAnsi="Arial Narrow"/>
          <w:szCs w:val="24"/>
        </w:rPr>
        <w:t>, zatravn</w:t>
      </w:r>
      <w:r w:rsidR="00C4602A">
        <w:rPr>
          <w:rFonts w:ascii="Arial Narrow" w:hAnsi="Arial Narrow"/>
          <w:szCs w:val="24"/>
        </w:rPr>
        <w:t xml:space="preserve">ěný, </w:t>
      </w:r>
      <w:r w:rsidR="00035770">
        <w:rPr>
          <w:rFonts w:ascii="Arial Narrow" w:hAnsi="Arial Narrow"/>
          <w:szCs w:val="24"/>
        </w:rPr>
        <w:t>herní ploch</w:t>
      </w:r>
      <w:r w:rsidR="001C615E">
        <w:rPr>
          <w:rFonts w:ascii="Arial Narrow" w:hAnsi="Arial Narrow"/>
          <w:szCs w:val="24"/>
        </w:rPr>
        <w:t>a</w:t>
      </w:r>
      <w:r w:rsidR="00035770">
        <w:rPr>
          <w:rFonts w:ascii="Arial Narrow" w:hAnsi="Arial Narrow"/>
          <w:szCs w:val="24"/>
        </w:rPr>
        <w:t xml:space="preserve"> </w:t>
      </w:r>
      <w:r w:rsidR="001C615E">
        <w:rPr>
          <w:rFonts w:ascii="Arial Narrow" w:hAnsi="Arial Narrow"/>
          <w:szCs w:val="24"/>
        </w:rPr>
        <w:t>je</w:t>
      </w:r>
      <w:r w:rsidR="00035770">
        <w:rPr>
          <w:rFonts w:ascii="Arial Narrow" w:hAnsi="Arial Narrow"/>
          <w:szCs w:val="24"/>
        </w:rPr>
        <w:t xml:space="preserve"> umístěn</w:t>
      </w:r>
      <w:r w:rsidR="001C615E">
        <w:rPr>
          <w:rFonts w:ascii="Arial Narrow" w:hAnsi="Arial Narrow"/>
          <w:szCs w:val="24"/>
        </w:rPr>
        <w:t>a</w:t>
      </w:r>
      <w:r w:rsidR="00035770">
        <w:rPr>
          <w:rFonts w:ascii="Arial Narrow" w:hAnsi="Arial Narrow"/>
          <w:szCs w:val="24"/>
        </w:rPr>
        <w:t xml:space="preserve"> </w:t>
      </w:r>
      <w:r w:rsidR="001C615E">
        <w:rPr>
          <w:rFonts w:ascii="Arial Narrow" w:hAnsi="Arial Narrow"/>
          <w:szCs w:val="24"/>
        </w:rPr>
        <w:t>dle geodetického zaměření – stávající hřiště zarostlé travou</w:t>
      </w:r>
      <w:r w:rsidR="004F2B2E" w:rsidRPr="004F2B2E">
        <w:rPr>
          <w:rFonts w:ascii="Arial Narrow" w:hAnsi="Arial Narrow"/>
          <w:szCs w:val="24"/>
        </w:rPr>
        <w:t>.</w:t>
      </w:r>
      <w:r w:rsidR="001C615E">
        <w:rPr>
          <w:rFonts w:ascii="Arial Narrow" w:hAnsi="Arial Narrow"/>
          <w:szCs w:val="24"/>
        </w:rPr>
        <w:t xml:space="preserve"> Na pozemku bude umístěna</w:t>
      </w:r>
      <w:r w:rsidR="005D0215">
        <w:rPr>
          <w:rFonts w:ascii="Arial Narrow" w:hAnsi="Arial Narrow"/>
          <w:szCs w:val="24"/>
        </w:rPr>
        <w:t xml:space="preserve"> doplňková stavba pro ukládání herních pomůcek. </w:t>
      </w:r>
      <w:r w:rsidR="001C615E">
        <w:rPr>
          <w:rFonts w:ascii="Arial Narrow" w:hAnsi="Arial Narrow"/>
          <w:szCs w:val="24"/>
        </w:rPr>
        <w:t>Objekt</w:t>
      </w:r>
      <w:r w:rsidR="005D0215">
        <w:rPr>
          <w:rFonts w:ascii="Arial Narrow" w:hAnsi="Arial Narrow"/>
          <w:szCs w:val="24"/>
        </w:rPr>
        <w:t xml:space="preserve"> bude uzamykateln</w:t>
      </w:r>
      <w:r w:rsidR="001C615E">
        <w:rPr>
          <w:rFonts w:ascii="Arial Narrow" w:hAnsi="Arial Narrow"/>
          <w:szCs w:val="24"/>
        </w:rPr>
        <w:t xml:space="preserve">ý, rozměr doplňkového objektu bude </w:t>
      </w:r>
      <w:r w:rsidR="00754FE8">
        <w:rPr>
          <w:rFonts w:ascii="Arial Narrow" w:hAnsi="Arial Narrow"/>
          <w:szCs w:val="24"/>
        </w:rPr>
        <w:t>6</w:t>
      </w:r>
      <w:r w:rsidR="001C615E">
        <w:rPr>
          <w:rFonts w:ascii="Arial Narrow" w:hAnsi="Arial Narrow"/>
          <w:szCs w:val="24"/>
        </w:rPr>
        <w:t>m x 4m</w:t>
      </w:r>
      <w:r w:rsidR="005D0215">
        <w:rPr>
          <w:rFonts w:ascii="Arial Narrow" w:hAnsi="Arial Narrow"/>
          <w:szCs w:val="24"/>
        </w:rPr>
        <w:t>.</w:t>
      </w:r>
      <w:r w:rsidR="001C615E">
        <w:rPr>
          <w:rFonts w:ascii="Arial Narrow" w:hAnsi="Arial Narrow"/>
          <w:szCs w:val="24"/>
        </w:rPr>
        <w:t xml:space="preserve"> </w:t>
      </w:r>
      <w:r w:rsidR="001C615E" w:rsidRPr="005C0EAA">
        <w:rPr>
          <w:rFonts w:ascii="Arial Narrow" w:hAnsi="Arial Narrow"/>
        </w:rPr>
        <w:t>V rámci uvedené akce nebudou káceny stromy</w:t>
      </w:r>
      <w:r w:rsidR="001C615E">
        <w:rPr>
          <w:rFonts w:ascii="Arial Narrow" w:hAnsi="Arial Narrow"/>
        </w:rPr>
        <w:t xml:space="preserve"> podléhající povolení o kácen</w:t>
      </w:r>
      <w:r w:rsidR="001C615E" w:rsidRPr="005C0EAA">
        <w:rPr>
          <w:rFonts w:ascii="Arial Narrow" w:hAnsi="Arial Narrow"/>
        </w:rPr>
        <w:t>í, nebude prováděno plošné odstranění keřů.</w:t>
      </w:r>
    </w:p>
    <w:p w:rsidR="00D66270" w:rsidRDefault="00035770" w:rsidP="001C615E">
      <w:pPr>
        <w:autoSpaceDE w:val="0"/>
        <w:autoSpaceDN w:val="0"/>
        <w:adjustRightInd w:val="0"/>
        <w:spacing w:line="276" w:lineRule="auto"/>
        <w:ind w:firstLine="709"/>
        <w:rPr>
          <w:rFonts w:ascii="Arial Narrow" w:hAnsi="Arial Narrow"/>
          <w:szCs w:val="24"/>
        </w:rPr>
      </w:pPr>
      <w:r>
        <w:rPr>
          <w:rFonts w:ascii="Arial Narrow" w:hAnsi="Arial Narrow"/>
          <w:szCs w:val="24"/>
        </w:rPr>
        <w:t>Pozemek je přístupný z</w:t>
      </w:r>
      <w:r w:rsidR="00C4602A">
        <w:rPr>
          <w:rFonts w:ascii="Arial Narrow" w:hAnsi="Arial Narrow"/>
          <w:szCs w:val="24"/>
        </w:rPr>
        <w:t xml:space="preserve"> </w:t>
      </w:r>
      <w:r w:rsidR="0076037D">
        <w:rPr>
          <w:rFonts w:ascii="Arial Narrow" w:hAnsi="Arial Narrow"/>
          <w:szCs w:val="24"/>
        </w:rPr>
        <w:t>jihovýchodní</w:t>
      </w:r>
      <w:r w:rsidR="00894EC7">
        <w:rPr>
          <w:rFonts w:ascii="Arial Narrow" w:hAnsi="Arial Narrow"/>
          <w:szCs w:val="24"/>
        </w:rPr>
        <w:t xml:space="preserve"> strany</w:t>
      </w:r>
      <w:r w:rsidR="004F2B2E" w:rsidRPr="004F2B2E">
        <w:rPr>
          <w:rFonts w:ascii="Arial Narrow" w:hAnsi="Arial Narrow"/>
          <w:szCs w:val="24"/>
        </w:rPr>
        <w:t>, kde se</w:t>
      </w:r>
      <w:r w:rsidR="00B3304E">
        <w:rPr>
          <w:rFonts w:ascii="Arial Narrow" w:hAnsi="Arial Narrow"/>
          <w:szCs w:val="24"/>
        </w:rPr>
        <w:t xml:space="preserve"> </w:t>
      </w:r>
      <w:r w:rsidR="004F2B2E" w:rsidRPr="004F2B2E">
        <w:rPr>
          <w:rFonts w:ascii="Arial Narrow" w:hAnsi="Arial Narrow"/>
          <w:szCs w:val="24"/>
        </w:rPr>
        <w:t>nachází místní komunikace</w:t>
      </w:r>
      <w:r w:rsidR="0076037D">
        <w:rPr>
          <w:rFonts w:ascii="Arial Narrow" w:hAnsi="Arial Narrow"/>
          <w:szCs w:val="24"/>
        </w:rPr>
        <w:t xml:space="preserve"> – ulice Peroutkova</w:t>
      </w:r>
      <w:r w:rsidR="00C4602A">
        <w:rPr>
          <w:rFonts w:ascii="Arial Narrow" w:hAnsi="Arial Narrow"/>
          <w:szCs w:val="24"/>
        </w:rPr>
        <w:t>, z</w:t>
      </w:r>
      <w:r>
        <w:rPr>
          <w:rFonts w:ascii="Arial Narrow" w:hAnsi="Arial Narrow"/>
          <w:szCs w:val="24"/>
        </w:rPr>
        <w:t>e</w:t>
      </w:r>
      <w:r w:rsidR="00C4602A">
        <w:rPr>
          <w:rFonts w:ascii="Arial Narrow" w:hAnsi="Arial Narrow"/>
          <w:szCs w:val="24"/>
        </w:rPr>
        <w:t> </w:t>
      </w:r>
      <w:r w:rsidR="0076037D">
        <w:rPr>
          <w:rFonts w:ascii="Arial Narrow" w:hAnsi="Arial Narrow"/>
          <w:szCs w:val="24"/>
        </w:rPr>
        <w:t>sever</w:t>
      </w:r>
      <w:r>
        <w:rPr>
          <w:rFonts w:ascii="Arial Narrow" w:hAnsi="Arial Narrow"/>
          <w:szCs w:val="24"/>
        </w:rPr>
        <w:t>ní</w:t>
      </w:r>
      <w:r w:rsidR="00C4602A">
        <w:rPr>
          <w:rFonts w:ascii="Arial Narrow" w:hAnsi="Arial Narrow"/>
          <w:szCs w:val="24"/>
        </w:rPr>
        <w:t xml:space="preserve"> strany je ohraničen </w:t>
      </w:r>
      <w:r>
        <w:rPr>
          <w:rFonts w:ascii="Arial Narrow" w:hAnsi="Arial Narrow"/>
          <w:szCs w:val="24"/>
        </w:rPr>
        <w:t xml:space="preserve">podél pozemku </w:t>
      </w:r>
      <w:r w:rsidR="005D0215">
        <w:rPr>
          <w:rFonts w:ascii="Arial Narrow" w:hAnsi="Arial Narrow"/>
          <w:szCs w:val="24"/>
        </w:rPr>
        <w:t xml:space="preserve">stávající </w:t>
      </w:r>
      <w:r>
        <w:rPr>
          <w:rFonts w:ascii="Arial Narrow" w:hAnsi="Arial Narrow"/>
          <w:szCs w:val="24"/>
        </w:rPr>
        <w:t>cest</w:t>
      </w:r>
      <w:r w:rsidR="0076037D">
        <w:rPr>
          <w:rFonts w:ascii="Arial Narrow" w:hAnsi="Arial Narrow"/>
          <w:szCs w:val="24"/>
        </w:rPr>
        <w:t>ou</w:t>
      </w:r>
      <w:r w:rsidR="00C4602A">
        <w:rPr>
          <w:rFonts w:ascii="Arial Narrow" w:hAnsi="Arial Narrow"/>
          <w:szCs w:val="24"/>
        </w:rPr>
        <w:t>.</w:t>
      </w:r>
      <w:r w:rsidR="004F2B2E" w:rsidRPr="004F2B2E">
        <w:rPr>
          <w:rFonts w:ascii="Arial Narrow" w:hAnsi="Arial Narrow"/>
          <w:szCs w:val="24"/>
        </w:rPr>
        <w:t xml:space="preserve"> </w:t>
      </w:r>
    </w:p>
    <w:p w:rsidR="004F2B2E" w:rsidRPr="004F2B2E" w:rsidRDefault="00035770" w:rsidP="001C615E">
      <w:pPr>
        <w:autoSpaceDE w:val="0"/>
        <w:autoSpaceDN w:val="0"/>
        <w:adjustRightInd w:val="0"/>
        <w:spacing w:line="276" w:lineRule="auto"/>
        <w:ind w:firstLine="709"/>
        <w:rPr>
          <w:rFonts w:ascii="Arial Narrow" w:hAnsi="Arial Narrow"/>
          <w:szCs w:val="24"/>
        </w:rPr>
      </w:pPr>
      <w:r>
        <w:rPr>
          <w:rFonts w:ascii="Arial Narrow" w:hAnsi="Arial Narrow"/>
          <w:szCs w:val="24"/>
        </w:rPr>
        <w:t>Pozemek nebude oplocen a celý prostor bude volně přístupný. Budou zd</w:t>
      </w:r>
      <w:r w:rsidR="005D0215">
        <w:rPr>
          <w:rFonts w:ascii="Arial Narrow" w:hAnsi="Arial Narrow"/>
          <w:szCs w:val="24"/>
        </w:rPr>
        <w:t>e</w:t>
      </w:r>
      <w:r>
        <w:rPr>
          <w:rFonts w:ascii="Arial Narrow" w:hAnsi="Arial Narrow"/>
          <w:szCs w:val="24"/>
        </w:rPr>
        <w:t xml:space="preserve"> </w:t>
      </w:r>
      <w:r w:rsidR="0052439C">
        <w:rPr>
          <w:rFonts w:ascii="Arial Narrow" w:hAnsi="Arial Narrow"/>
          <w:szCs w:val="24"/>
        </w:rPr>
        <w:t>provedena příprava na umístění oplocení</w:t>
      </w:r>
      <w:r w:rsidR="003B1FD5">
        <w:rPr>
          <w:rFonts w:ascii="Arial Narrow" w:hAnsi="Arial Narrow"/>
          <w:szCs w:val="24"/>
        </w:rPr>
        <w:t xml:space="preserve"> a to pomocí výsuvných sloupků a záchytných sítí za zadními výběhy</w:t>
      </w:r>
      <w:r>
        <w:rPr>
          <w:rFonts w:ascii="Arial Narrow" w:hAnsi="Arial Narrow"/>
          <w:szCs w:val="24"/>
        </w:rPr>
        <w:t>.</w:t>
      </w:r>
    </w:p>
    <w:p w:rsidR="004F2B2E" w:rsidRDefault="008E3987" w:rsidP="001C615E">
      <w:pPr>
        <w:autoSpaceDE w:val="0"/>
        <w:autoSpaceDN w:val="0"/>
        <w:adjustRightInd w:val="0"/>
        <w:spacing w:line="276" w:lineRule="auto"/>
        <w:ind w:firstLine="709"/>
        <w:rPr>
          <w:rFonts w:ascii="Arial Narrow" w:hAnsi="Arial Narrow"/>
          <w:szCs w:val="24"/>
        </w:rPr>
      </w:pPr>
      <w:r>
        <w:rPr>
          <w:rFonts w:ascii="Arial Narrow" w:hAnsi="Arial Narrow"/>
          <w:szCs w:val="24"/>
        </w:rPr>
        <w:t>Dosavadní využi</w:t>
      </w:r>
      <w:r w:rsidR="00256A18">
        <w:rPr>
          <w:rFonts w:ascii="Arial Narrow" w:hAnsi="Arial Narrow"/>
          <w:szCs w:val="24"/>
        </w:rPr>
        <w:t>tí</w:t>
      </w:r>
      <w:r w:rsidR="00035770">
        <w:rPr>
          <w:rFonts w:ascii="Arial Narrow" w:hAnsi="Arial Narrow"/>
          <w:szCs w:val="24"/>
        </w:rPr>
        <w:t xml:space="preserve"> pozemku</w:t>
      </w:r>
      <w:r w:rsidR="00256A18">
        <w:rPr>
          <w:rFonts w:ascii="Arial Narrow" w:hAnsi="Arial Narrow"/>
          <w:szCs w:val="24"/>
        </w:rPr>
        <w:t xml:space="preserve"> </w:t>
      </w:r>
      <w:r w:rsidR="00035770">
        <w:rPr>
          <w:rFonts w:ascii="Arial Narrow" w:hAnsi="Arial Narrow"/>
          <w:szCs w:val="24"/>
        </w:rPr>
        <w:t xml:space="preserve">– </w:t>
      </w:r>
      <w:r w:rsidR="00596622">
        <w:rPr>
          <w:rFonts w:ascii="Arial Narrow" w:hAnsi="Arial Narrow"/>
          <w:szCs w:val="24"/>
        </w:rPr>
        <w:t>zarostlý povrchu bývalého antukového hřiště</w:t>
      </w:r>
      <w:r w:rsidR="00FE798E">
        <w:rPr>
          <w:rFonts w:ascii="Arial Narrow" w:hAnsi="Arial Narrow"/>
          <w:szCs w:val="24"/>
        </w:rPr>
        <w:t xml:space="preserve">, jsou zde také zbytky sloupků od volejbalové sítě, </w:t>
      </w:r>
      <w:r w:rsidR="00596622">
        <w:rPr>
          <w:rFonts w:ascii="Arial Narrow" w:hAnsi="Arial Narrow"/>
          <w:szCs w:val="24"/>
        </w:rPr>
        <w:t>osazen odpadkový koš a lavičk</w:t>
      </w:r>
      <w:r w:rsidR="00754FE8">
        <w:rPr>
          <w:rFonts w:ascii="Arial Narrow" w:hAnsi="Arial Narrow"/>
          <w:szCs w:val="24"/>
        </w:rPr>
        <w:t>y</w:t>
      </w:r>
      <w:r w:rsidR="00596622">
        <w:rPr>
          <w:rFonts w:ascii="Arial Narrow" w:hAnsi="Arial Narrow"/>
          <w:szCs w:val="24"/>
        </w:rPr>
        <w:t xml:space="preserve">, </w:t>
      </w:r>
      <w:r w:rsidR="00FE798E">
        <w:rPr>
          <w:rFonts w:ascii="Arial Narrow" w:hAnsi="Arial Narrow"/>
          <w:szCs w:val="24"/>
        </w:rPr>
        <w:t>hřiště však nebylo udržováno a tak zaniklo</w:t>
      </w:r>
      <w:r>
        <w:rPr>
          <w:rFonts w:ascii="Arial Narrow" w:hAnsi="Arial Narrow"/>
          <w:szCs w:val="24"/>
        </w:rPr>
        <w:t>.</w:t>
      </w:r>
      <w:r w:rsidR="00596622">
        <w:rPr>
          <w:rFonts w:ascii="Arial Narrow" w:hAnsi="Arial Narrow"/>
          <w:szCs w:val="24"/>
        </w:rPr>
        <w:t xml:space="preserve"> Vše bude obnoveno, vybavení sportoviště jako lavičky a odpadkové koše budou pr</w:t>
      </w:r>
      <w:r w:rsidR="00754FE8">
        <w:rPr>
          <w:rFonts w:ascii="Arial Narrow" w:hAnsi="Arial Narrow"/>
          <w:szCs w:val="24"/>
        </w:rPr>
        <w:t>ovedeny nově, tak aby bylo vše</w:t>
      </w:r>
      <w:r w:rsidR="00596622">
        <w:rPr>
          <w:rFonts w:ascii="Arial Narrow" w:hAnsi="Arial Narrow"/>
          <w:szCs w:val="24"/>
        </w:rPr>
        <w:t> sladěno (v případě nutnosti budou opraveny stávající prvky – odpadkové koše a lavičky). Sloupky pro uchycení sítě budou provedeny nově.</w:t>
      </w:r>
    </w:p>
    <w:p w:rsidR="008E3987" w:rsidRPr="004F2B2E" w:rsidRDefault="008E3987" w:rsidP="001C615E">
      <w:pPr>
        <w:autoSpaceDE w:val="0"/>
        <w:autoSpaceDN w:val="0"/>
        <w:adjustRightInd w:val="0"/>
        <w:spacing w:line="276" w:lineRule="auto"/>
        <w:ind w:firstLine="709"/>
        <w:rPr>
          <w:rFonts w:ascii="Arial Narrow" w:hAnsi="Arial Narrow"/>
          <w:szCs w:val="24"/>
        </w:rPr>
      </w:pPr>
      <w:r>
        <w:rPr>
          <w:rFonts w:ascii="Arial Narrow" w:hAnsi="Arial Narrow"/>
          <w:szCs w:val="24"/>
        </w:rPr>
        <w:t>Stavba je v zastavěném území a je v souladu s územním plánem a charakterem využití</w:t>
      </w:r>
      <w:r w:rsidR="00FE798E">
        <w:rPr>
          <w:rFonts w:ascii="Arial Narrow" w:hAnsi="Arial Narrow"/>
          <w:szCs w:val="24"/>
        </w:rPr>
        <w:t xml:space="preserve"> (</w:t>
      </w:r>
      <w:proofErr w:type="gramStart"/>
      <w:r w:rsidR="00FE798E">
        <w:rPr>
          <w:rFonts w:ascii="Arial Narrow" w:hAnsi="Arial Narrow"/>
          <w:szCs w:val="24"/>
        </w:rPr>
        <w:t>konzultován</w:t>
      </w:r>
      <w:r w:rsidR="00596622">
        <w:rPr>
          <w:rFonts w:ascii="Arial Narrow" w:hAnsi="Arial Narrow"/>
          <w:szCs w:val="24"/>
        </w:rPr>
        <w:t>o</w:t>
      </w:r>
      <w:r w:rsidR="00FE798E">
        <w:rPr>
          <w:rFonts w:ascii="Arial Narrow" w:hAnsi="Arial Narrow"/>
          <w:szCs w:val="24"/>
        </w:rPr>
        <w:t xml:space="preserve"> </w:t>
      </w:r>
      <w:r w:rsidR="00596622">
        <w:rPr>
          <w:rFonts w:ascii="Arial Narrow" w:hAnsi="Arial Narrow"/>
          <w:szCs w:val="24"/>
        </w:rPr>
        <w:t>s SU</w:t>
      </w:r>
      <w:proofErr w:type="gramEnd"/>
      <w:r w:rsidR="00596622">
        <w:rPr>
          <w:rFonts w:ascii="Arial Narrow" w:hAnsi="Arial Narrow"/>
          <w:szCs w:val="24"/>
        </w:rPr>
        <w:t xml:space="preserve"> – udržovací práce</w:t>
      </w:r>
      <w:r w:rsidR="003B1FD5">
        <w:rPr>
          <w:rFonts w:ascii="Arial Narrow" w:hAnsi="Arial Narrow"/>
          <w:szCs w:val="24"/>
        </w:rPr>
        <w:t>, umístění domku na nářadí do 25m</w:t>
      </w:r>
      <w:r w:rsidR="003B1FD5" w:rsidRPr="00754FE8">
        <w:rPr>
          <w:rFonts w:ascii="Arial Narrow" w:hAnsi="Arial Narrow"/>
          <w:szCs w:val="24"/>
          <w:vertAlign w:val="superscript"/>
        </w:rPr>
        <w:t>2</w:t>
      </w:r>
      <w:r w:rsidR="00FE798E">
        <w:rPr>
          <w:rFonts w:ascii="Arial Narrow" w:hAnsi="Arial Narrow"/>
          <w:szCs w:val="24"/>
        </w:rPr>
        <w:t>)</w:t>
      </w:r>
      <w:r>
        <w:rPr>
          <w:rFonts w:ascii="Arial Narrow" w:hAnsi="Arial Narrow"/>
          <w:szCs w:val="24"/>
        </w:rPr>
        <w:t>.</w:t>
      </w:r>
    </w:p>
    <w:p w:rsidR="004F2B2E" w:rsidRPr="004F2B2E" w:rsidRDefault="004F2B2E" w:rsidP="001C615E">
      <w:pPr>
        <w:autoSpaceDE w:val="0"/>
        <w:autoSpaceDN w:val="0"/>
        <w:adjustRightInd w:val="0"/>
        <w:spacing w:line="276" w:lineRule="auto"/>
        <w:ind w:firstLine="709"/>
        <w:rPr>
          <w:rFonts w:ascii="Arial Narrow" w:hAnsi="Arial Narrow"/>
          <w:szCs w:val="24"/>
        </w:rPr>
      </w:pPr>
      <w:r w:rsidRPr="004F2B2E">
        <w:rPr>
          <w:rFonts w:ascii="Arial Narrow" w:hAnsi="Arial Narrow"/>
          <w:szCs w:val="24"/>
        </w:rPr>
        <w:t>Rozsah řešeného území je zřejmý z výkresu C. 1. - Situační výkres širších vztahů.</w:t>
      </w:r>
    </w:p>
    <w:p w:rsidR="004F2B2E" w:rsidRDefault="004F2B2E" w:rsidP="004F2B2E">
      <w:pPr>
        <w:autoSpaceDE w:val="0"/>
        <w:autoSpaceDN w:val="0"/>
        <w:adjustRightInd w:val="0"/>
        <w:jc w:val="left"/>
        <w:rPr>
          <w:szCs w:val="24"/>
        </w:rPr>
      </w:pPr>
    </w:p>
    <w:p w:rsidR="00F52CDB" w:rsidRPr="00E96CD9" w:rsidRDefault="004F2B2E" w:rsidP="004F2B2E">
      <w:pPr>
        <w:numPr>
          <w:ilvl w:val="0"/>
          <w:numId w:val="2"/>
        </w:numPr>
        <w:spacing w:after="120" w:line="276" w:lineRule="auto"/>
        <w:outlineLvl w:val="1"/>
        <w:rPr>
          <w:rFonts w:ascii="Arial Narrow" w:hAnsi="Arial Narrow"/>
          <w:szCs w:val="24"/>
          <w:u w:val="single"/>
        </w:rPr>
      </w:pPr>
      <w:r>
        <w:rPr>
          <w:rFonts w:ascii="Arial Narrow" w:hAnsi="Arial Narrow"/>
          <w:szCs w:val="24"/>
          <w:u w:val="single"/>
        </w:rPr>
        <w:t xml:space="preserve">údaje o souladu </w:t>
      </w:r>
      <w:r w:rsidR="00E96CD9" w:rsidRPr="00E96CD9">
        <w:rPr>
          <w:rFonts w:ascii="Arial Narrow" w:hAnsi="Arial Narrow"/>
          <w:szCs w:val="24"/>
          <w:u w:val="single"/>
        </w:rPr>
        <w:t>s územním rozhodnutím nebo regulačním plánem nebo veřejnoprávní smlouvou územní rozhodnutí nahrazující anebo územním souhlasem</w:t>
      </w:r>
      <w:bookmarkEnd w:id="2"/>
    </w:p>
    <w:p w:rsidR="006C1DB8" w:rsidRPr="00B3304E" w:rsidRDefault="00F46DDF" w:rsidP="00432ECD">
      <w:pPr>
        <w:autoSpaceDE w:val="0"/>
        <w:autoSpaceDN w:val="0"/>
        <w:adjustRightInd w:val="0"/>
        <w:spacing w:line="276" w:lineRule="auto"/>
        <w:ind w:firstLine="709"/>
        <w:jc w:val="left"/>
        <w:rPr>
          <w:rFonts w:ascii="Arial Narrow" w:hAnsi="Arial Narrow"/>
          <w:szCs w:val="24"/>
        </w:rPr>
      </w:pPr>
      <w:bookmarkStart w:id="3" w:name="_Toc508351585"/>
      <w:r>
        <w:rPr>
          <w:rFonts w:ascii="Arial Narrow" w:hAnsi="Arial Narrow"/>
          <w:szCs w:val="24"/>
        </w:rPr>
        <w:t>Pozemek patří</w:t>
      </w:r>
      <w:r w:rsidR="004F2B2E" w:rsidRPr="00B3304E">
        <w:rPr>
          <w:rFonts w:ascii="Arial Narrow" w:hAnsi="Arial Narrow"/>
          <w:szCs w:val="24"/>
        </w:rPr>
        <w:t xml:space="preserve"> do obytného území</w:t>
      </w:r>
      <w:r>
        <w:rPr>
          <w:rFonts w:ascii="Arial Narrow" w:hAnsi="Arial Narrow"/>
          <w:szCs w:val="24"/>
        </w:rPr>
        <w:t>.</w:t>
      </w:r>
    </w:p>
    <w:p w:rsidR="004F2B2E" w:rsidRPr="00B3304E" w:rsidRDefault="004F2B2E" w:rsidP="00432ECD">
      <w:pPr>
        <w:autoSpaceDE w:val="0"/>
        <w:autoSpaceDN w:val="0"/>
        <w:adjustRightInd w:val="0"/>
        <w:spacing w:line="276" w:lineRule="auto"/>
        <w:ind w:left="709"/>
        <w:jc w:val="left"/>
        <w:rPr>
          <w:rFonts w:ascii="Arial Narrow" w:hAnsi="Arial Narrow"/>
          <w:szCs w:val="24"/>
        </w:rPr>
      </w:pPr>
      <w:r w:rsidRPr="00B3304E">
        <w:rPr>
          <w:rFonts w:ascii="Arial Narrow" w:hAnsi="Arial Narrow"/>
          <w:szCs w:val="24"/>
        </w:rPr>
        <w:t>Navržený objekt je</w:t>
      </w:r>
      <w:r w:rsidR="008F7EEF" w:rsidRPr="00B3304E">
        <w:rPr>
          <w:rFonts w:ascii="Arial Narrow" w:hAnsi="Arial Narrow"/>
          <w:szCs w:val="24"/>
        </w:rPr>
        <w:t xml:space="preserve"> </w:t>
      </w:r>
      <w:r w:rsidRPr="00B3304E">
        <w:rPr>
          <w:rFonts w:ascii="Arial Narrow" w:hAnsi="Arial Narrow"/>
          <w:szCs w:val="24"/>
        </w:rPr>
        <w:t>v souladu s územně plánovací dokumentací.</w:t>
      </w:r>
      <w:r w:rsidR="004F5113">
        <w:rPr>
          <w:rFonts w:ascii="Arial Narrow" w:hAnsi="Arial Narrow"/>
          <w:szCs w:val="24"/>
        </w:rPr>
        <w:t xml:space="preserve"> Neměníme využití pozemku (sportoviště zůstane zachováno).</w:t>
      </w:r>
    </w:p>
    <w:p w:rsidR="00304009" w:rsidRDefault="00304009" w:rsidP="00304009">
      <w:pPr>
        <w:autoSpaceDE w:val="0"/>
        <w:autoSpaceDN w:val="0"/>
        <w:adjustRightInd w:val="0"/>
        <w:ind w:firstLine="360"/>
        <w:jc w:val="left"/>
        <w:rPr>
          <w:szCs w:val="24"/>
        </w:rPr>
      </w:pPr>
    </w:p>
    <w:p w:rsidR="00F52CDB" w:rsidRPr="00E96CD9" w:rsidRDefault="004F2B2E" w:rsidP="004F2B2E">
      <w:pPr>
        <w:numPr>
          <w:ilvl w:val="0"/>
          <w:numId w:val="2"/>
        </w:numPr>
        <w:spacing w:after="120" w:line="276" w:lineRule="auto"/>
        <w:outlineLvl w:val="1"/>
        <w:rPr>
          <w:rFonts w:ascii="Arial Narrow" w:hAnsi="Arial Narrow"/>
          <w:szCs w:val="24"/>
          <w:u w:val="single"/>
        </w:rPr>
      </w:pPr>
      <w:r w:rsidRPr="00E96CD9">
        <w:rPr>
          <w:rFonts w:ascii="Arial Narrow" w:hAnsi="Arial Narrow"/>
          <w:szCs w:val="24"/>
          <w:u w:val="single"/>
        </w:rPr>
        <w:t xml:space="preserve"> </w:t>
      </w:r>
      <w:r w:rsidR="00E96CD9" w:rsidRPr="00E96CD9">
        <w:rPr>
          <w:rFonts w:ascii="Arial Narrow" w:hAnsi="Arial Narrow"/>
          <w:szCs w:val="24"/>
          <w:u w:val="single"/>
        </w:rPr>
        <w:t>údaje o souladu s územně plánovací dokumentací, v případě stavebních úprav podmiňujících změnu v užívání stavby</w:t>
      </w:r>
      <w:bookmarkEnd w:id="3"/>
    </w:p>
    <w:p w:rsidR="008F7EEF" w:rsidRPr="00B3304E" w:rsidRDefault="008F7EEF" w:rsidP="00432ECD">
      <w:pPr>
        <w:autoSpaceDE w:val="0"/>
        <w:autoSpaceDN w:val="0"/>
        <w:adjustRightInd w:val="0"/>
        <w:spacing w:line="276" w:lineRule="auto"/>
        <w:ind w:firstLine="360"/>
        <w:rPr>
          <w:rFonts w:ascii="Arial Narrow" w:hAnsi="Arial Narrow"/>
          <w:szCs w:val="24"/>
        </w:rPr>
      </w:pPr>
      <w:bookmarkStart w:id="4" w:name="_Toc508351586"/>
      <w:r w:rsidRPr="00B3304E">
        <w:rPr>
          <w:rFonts w:ascii="Arial Narrow" w:hAnsi="Arial Narrow"/>
          <w:szCs w:val="24"/>
        </w:rPr>
        <w:t>Pozemek podléhá ochraně zemědělského pů</w:t>
      </w:r>
      <w:r w:rsidR="00596622">
        <w:rPr>
          <w:rFonts w:ascii="Arial Narrow" w:hAnsi="Arial Narrow"/>
          <w:szCs w:val="24"/>
        </w:rPr>
        <w:t xml:space="preserve">dního fondu, ochranné pásmo </w:t>
      </w:r>
      <w:proofErr w:type="spellStart"/>
      <w:r w:rsidR="00596622">
        <w:rPr>
          <w:rFonts w:ascii="Arial Narrow" w:hAnsi="Arial Narrow"/>
          <w:szCs w:val="24"/>
        </w:rPr>
        <w:t>nem</w:t>
      </w:r>
      <w:proofErr w:type="spellEnd"/>
      <w:r w:rsidR="00596622">
        <w:rPr>
          <w:rFonts w:ascii="Arial Narrow" w:hAnsi="Arial Narrow"/>
          <w:szCs w:val="24"/>
        </w:rPr>
        <w:t>. Kulturn</w:t>
      </w:r>
      <w:r w:rsidR="00992E1A">
        <w:rPr>
          <w:rFonts w:ascii="Arial Narrow" w:hAnsi="Arial Narrow"/>
          <w:szCs w:val="24"/>
        </w:rPr>
        <w:t>í památkové zóny, rezervace nemovité</w:t>
      </w:r>
      <w:r w:rsidR="00596622">
        <w:rPr>
          <w:rFonts w:ascii="Arial Narrow" w:hAnsi="Arial Narrow"/>
          <w:szCs w:val="24"/>
        </w:rPr>
        <w:t xml:space="preserve"> </w:t>
      </w:r>
      <w:proofErr w:type="spellStart"/>
      <w:r w:rsidR="00596622">
        <w:rPr>
          <w:rFonts w:ascii="Arial Narrow" w:hAnsi="Arial Narrow"/>
          <w:szCs w:val="24"/>
        </w:rPr>
        <w:t>Nár</w:t>
      </w:r>
      <w:proofErr w:type="spellEnd"/>
      <w:r w:rsidR="00596622">
        <w:rPr>
          <w:rFonts w:ascii="Arial Narrow" w:hAnsi="Arial Narrow"/>
          <w:szCs w:val="24"/>
        </w:rPr>
        <w:t xml:space="preserve">. </w:t>
      </w:r>
      <w:proofErr w:type="gramStart"/>
      <w:r w:rsidR="00596622">
        <w:rPr>
          <w:rFonts w:ascii="Arial Narrow" w:hAnsi="Arial Narrow"/>
          <w:szCs w:val="24"/>
        </w:rPr>
        <w:t>kulturní</w:t>
      </w:r>
      <w:proofErr w:type="gramEnd"/>
      <w:r w:rsidR="00596622">
        <w:rPr>
          <w:rFonts w:ascii="Arial Narrow" w:hAnsi="Arial Narrow"/>
          <w:szCs w:val="24"/>
        </w:rPr>
        <w:t xml:space="preserve"> památky</w:t>
      </w:r>
      <w:r w:rsidR="00596622" w:rsidRPr="00B3304E">
        <w:rPr>
          <w:rFonts w:ascii="Arial Narrow" w:hAnsi="Arial Narrow"/>
          <w:szCs w:val="24"/>
        </w:rPr>
        <w:t xml:space="preserve"> </w:t>
      </w:r>
      <w:r w:rsidRPr="00B3304E">
        <w:rPr>
          <w:rFonts w:ascii="Arial Narrow" w:hAnsi="Arial Narrow"/>
          <w:szCs w:val="24"/>
        </w:rPr>
        <w:t>a nachází se v obytné</w:t>
      </w:r>
      <w:r w:rsidR="00596622">
        <w:rPr>
          <w:rFonts w:ascii="Arial Narrow" w:hAnsi="Arial Narrow"/>
          <w:szCs w:val="24"/>
        </w:rPr>
        <w:t>m</w:t>
      </w:r>
      <w:r w:rsidRPr="00B3304E">
        <w:rPr>
          <w:rFonts w:ascii="Arial Narrow" w:hAnsi="Arial Narrow"/>
          <w:szCs w:val="24"/>
        </w:rPr>
        <w:t xml:space="preserve"> území </w:t>
      </w:r>
      <w:r w:rsidR="005C1356">
        <w:rPr>
          <w:rFonts w:ascii="Arial Narrow" w:hAnsi="Arial Narrow"/>
          <w:szCs w:val="24"/>
        </w:rPr>
        <w:t>městského</w:t>
      </w:r>
      <w:r w:rsidRPr="00B3304E">
        <w:rPr>
          <w:rFonts w:ascii="Arial Narrow" w:hAnsi="Arial Narrow"/>
          <w:szCs w:val="24"/>
        </w:rPr>
        <w:t xml:space="preserve"> charakteru.</w:t>
      </w:r>
      <w:r w:rsidR="00244E7F">
        <w:rPr>
          <w:rFonts w:ascii="Arial Narrow" w:hAnsi="Arial Narrow"/>
          <w:szCs w:val="24"/>
        </w:rPr>
        <w:t xml:space="preserve"> </w:t>
      </w:r>
      <w:r w:rsidR="00244E7F">
        <w:rPr>
          <w:rFonts w:ascii="Arial Narrow" w:hAnsi="Arial Narrow"/>
          <w:szCs w:val="24"/>
        </w:rPr>
        <w:lastRenderedPageBreak/>
        <w:t xml:space="preserve">Pozemek je dle KN označen jako </w:t>
      </w:r>
      <w:r w:rsidR="00596622">
        <w:rPr>
          <w:rFonts w:ascii="Arial Narrow" w:hAnsi="Arial Narrow"/>
          <w:szCs w:val="24"/>
        </w:rPr>
        <w:t>orná půda.</w:t>
      </w:r>
      <w:r w:rsidR="00754FE8">
        <w:rPr>
          <w:rFonts w:ascii="Arial Narrow" w:hAnsi="Arial Narrow"/>
          <w:szCs w:val="24"/>
        </w:rPr>
        <w:t xml:space="preserve"> Z historického hlediska (dle poskytnutého snímku) zde hřiště bylo, neřeší se tedy nové umisťování herní plochy.</w:t>
      </w:r>
    </w:p>
    <w:p w:rsidR="008F7EEF" w:rsidRDefault="008F7EEF" w:rsidP="008F7EEF">
      <w:pPr>
        <w:autoSpaceDE w:val="0"/>
        <w:autoSpaceDN w:val="0"/>
        <w:adjustRightInd w:val="0"/>
        <w:jc w:val="left"/>
        <w:rPr>
          <w:szCs w:val="24"/>
        </w:rPr>
      </w:pPr>
    </w:p>
    <w:p w:rsidR="00F52CDB" w:rsidRPr="00E96CD9" w:rsidRDefault="008F7EEF" w:rsidP="008F7EEF">
      <w:pPr>
        <w:numPr>
          <w:ilvl w:val="0"/>
          <w:numId w:val="2"/>
        </w:numPr>
        <w:spacing w:after="120" w:line="276" w:lineRule="auto"/>
        <w:outlineLvl w:val="1"/>
        <w:rPr>
          <w:rFonts w:ascii="Arial Narrow" w:hAnsi="Arial Narrow"/>
          <w:szCs w:val="24"/>
          <w:u w:val="single"/>
        </w:rPr>
      </w:pPr>
      <w:r w:rsidRPr="00E96CD9">
        <w:rPr>
          <w:rFonts w:ascii="Arial Narrow" w:hAnsi="Arial Narrow"/>
          <w:szCs w:val="24"/>
          <w:u w:val="single"/>
        </w:rPr>
        <w:t xml:space="preserve"> </w:t>
      </w:r>
      <w:r w:rsidR="00E96CD9" w:rsidRPr="00E96CD9">
        <w:rPr>
          <w:rFonts w:ascii="Arial Narrow" w:hAnsi="Arial Narrow"/>
          <w:szCs w:val="24"/>
          <w:u w:val="single"/>
        </w:rPr>
        <w:t>informace o vydaných rozhodnutích o povolení výjimky z obecných požadavků na využívání území</w:t>
      </w:r>
      <w:bookmarkEnd w:id="4"/>
    </w:p>
    <w:p w:rsidR="00E96CD9" w:rsidRDefault="008F7EEF" w:rsidP="008F7EEF">
      <w:pPr>
        <w:spacing w:before="120" w:after="120" w:line="276" w:lineRule="auto"/>
        <w:ind w:firstLine="709"/>
        <w:rPr>
          <w:rFonts w:ascii="Arial Narrow" w:hAnsi="Arial Narrow"/>
          <w:highlight w:val="yellow"/>
        </w:rPr>
      </w:pPr>
      <w:r w:rsidRPr="001B07F9">
        <w:rPr>
          <w:rFonts w:ascii="Arial Narrow" w:hAnsi="Arial Narrow"/>
        </w:rPr>
        <w:t>Neřeší se</w:t>
      </w:r>
      <w:r w:rsidR="00244E7F">
        <w:rPr>
          <w:rFonts w:ascii="Arial Narrow" w:hAnsi="Arial Narrow"/>
        </w:rPr>
        <w:t>,</w:t>
      </w:r>
      <w:r w:rsidR="001B07F9" w:rsidRPr="001B07F9">
        <w:t xml:space="preserve"> </w:t>
      </w:r>
      <w:r w:rsidR="00992E1A">
        <w:t xml:space="preserve">o </w:t>
      </w:r>
      <w:r w:rsidR="001B07F9" w:rsidRPr="001B07F9">
        <w:rPr>
          <w:rFonts w:ascii="Arial Narrow" w:hAnsi="Arial Narrow"/>
        </w:rPr>
        <w:t>výjimky nebylo a nebude žádáno.</w:t>
      </w:r>
    </w:p>
    <w:p w:rsidR="00F52CDB" w:rsidRPr="00E96CD9" w:rsidRDefault="00E96CD9" w:rsidP="00E96CD9">
      <w:pPr>
        <w:numPr>
          <w:ilvl w:val="0"/>
          <w:numId w:val="2"/>
        </w:numPr>
        <w:spacing w:after="120" w:line="276" w:lineRule="auto"/>
        <w:outlineLvl w:val="1"/>
        <w:rPr>
          <w:rFonts w:ascii="Arial Narrow" w:hAnsi="Arial Narrow"/>
          <w:szCs w:val="24"/>
          <w:u w:val="single"/>
        </w:rPr>
      </w:pPr>
      <w:bookmarkStart w:id="5" w:name="_Toc508351587"/>
      <w:r w:rsidRPr="00E96CD9">
        <w:rPr>
          <w:rFonts w:ascii="Arial Narrow" w:hAnsi="Arial Narrow"/>
          <w:szCs w:val="24"/>
          <w:u w:val="single"/>
        </w:rPr>
        <w:t>informace o tom, zda a v jakých částech dokumentace jsou zohledněny podmínky závazných stanovisek dotčených orgánů</w:t>
      </w:r>
      <w:bookmarkEnd w:id="5"/>
    </w:p>
    <w:p w:rsidR="008F7EEF" w:rsidRDefault="001B07F9" w:rsidP="00035770">
      <w:pPr>
        <w:spacing w:before="120" w:after="120" w:line="276" w:lineRule="auto"/>
        <w:ind w:firstLine="360"/>
        <w:rPr>
          <w:rFonts w:ascii="Arial Narrow" w:hAnsi="Arial Narrow"/>
          <w:highlight w:val="yellow"/>
        </w:rPr>
      </w:pPr>
      <w:r>
        <w:rPr>
          <w:rFonts w:ascii="Arial Narrow" w:hAnsi="Arial Narrow"/>
        </w:rPr>
        <w:t>Tato dokumentace bude</w:t>
      </w:r>
      <w:r w:rsidRPr="001B07F9">
        <w:rPr>
          <w:rFonts w:ascii="Arial Narrow" w:hAnsi="Arial Narrow"/>
        </w:rPr>
        <w:t xml:space="preserve"> řádně projednána s dotčenými orgány státní správy (</w:t>
      </w:r>
      <w:proofErr w:type="spellStart"/>
      <w:r w:rsidRPr="001B07F9">
        <w:rPr>
          <w:rFonts w:ascii="Arial Narrow" w:hAnsi="Arial Narrow"/>
        </w:rPr>
        <w:t>DOSSy</w:t>
      </w:r>
      <w:proofErr w:type="spellEnd"/>
      <w:r w:rsidRPr="001B07F9">
        <w:rPr>
          <w:rFonts w:ascii="Arial Narrow" w:hAnsi="Arial Narrow"/>
        </w:rPr>
        <w:t>) a správci sít</w:t>
      </w:r>
      <w:r w:rsidR="005C1356">
        <w:rPr>
          <w:rFonts w:ascii="Arial Narrow" w:hAnsi="Arial Narrow"/>
        </w:rPr>
        <w:t>í. Požadavky dotčených</w:t>
      </w:r>
      <w:r w:rsidRPr="001B07F9">
        <w:rPr>
          <w:rFonts w:ascii="Arial Narrow" w:hAnsi="Arial Narrow"/>
        </w:rPr>
        <w:t xml:space="preserve"> orgánů</w:t>
      </w:r>
      <w:r w:rsidR="005C1356">
        <w:rPr>
          <w:rFonts w:ascii="Arial Narrow" w:hAnsi="Arial Narrow"/>
        </w:rPr>
        <w:t xml:space="preserve"> státní správy a samosprávy</w:t>
      </w:r>
      <w:r w:rsidRPr="001B07F9">
        <w:rPr>
          <w:rFonts w:ascii="Arial Narrow" w:hAnsi="Arial Narrow"/>
        </w:rPr>
        <w:t xml:space="preserve"> a požadavky vlastníků a správců infrastruktury týkající se projektové dokumentace budou z</w:t>
      </w:r>
      <w:r>
        <w:rPr>
          <w:rFonts w:ascii="Arial Narrow" w:hAnsi="Arial Narrow"/>
        </w:rPr>
        <w:t>apracovány do čistopisu</w:t>
      </w:r>
      <w:r w:rsidRPr="001B07F9">
        <w:rPr>
          <w:rFonts w:ascii="Arial Narrow" w:hAnsi="Arial Narrow"/>
        </w:rPr>
        <w:t xml:space="preserve">.  </w:t>
      </w:r>
    </w:p>
    <w:p w:rsidR="00F52CDB" w:rsidRPr="00E96CD9" w:rsidRDefault="00E96CD9" w:rsidP="00E96CD9">
      <w:pPr>
        <w:numPr>
          <w:ilvl w:val="0"/>
          <w:numId w:val="2"/>
        </w:numPr>
        <w:spacing w:after="120" w:line="276" w:lineRule="auto"/>
        <w:outlineLvl w:val="1"/>
        <w:rPr>
          <w:rFonts w:ascii="Arial Narrow" w:hAnsi="Arial Narrow"/>
          <w:szCs w:val="24"/>
          <w:u w:val="single"/>
        </w:rPr>
      </w:pPr>
      <w:bookmarkStart w:id="6" w:name="_Toc508351588"/>
      <w:r w:rsidRPr="00E96CD9">
        <w:rPr>
          <w:rFonts w:ascii="Arial Narrow" w:hAnsi="Arial Narrow"/>
          <w:szCs w:val="24"/>
          <w:u w:val="single"/>
        </w:rPr>
        <w:t>výčet a závěry provedených průzkumů a rozborů – geologický průzkum, hydrogeologický průzkum, stavebně historický průzkum apod.</w:t>
      </w:r>
      <w:bookmarkEnd w:id="6"/>
    </w:p>
    <w:p w:rsidR="000939F6" w:rsidRPr="00B3304E" w:rsidRDefault="008F7EEF" w:rsidP="000939F6">
      <w:pPr>
        <w:autoSpaceDE w:val="0"/>
        <w:autoSpaceDN w:val="0"/>
        <w:adjustRightInd w:val="0"/>
        <w:spacing w:line="276" w:lineRule="auto"/>
        <w:ind w:firstLine="709"/>
        <w:rPr>
          <w:rFonts w:ascii="Arial Narrow" w:hAnsi="Arial Narrow"/>
          <w:szCs w:val="24"/>
        </w:rPr>
      </w:pPr>
      <w:bookmarkStart w:id="7" w:name="_Toc508351589"/>
      <w:r w:rsidRPr="00B3304E">
        <w:rPr>
          <w:rFonts w:ascii="Arial Narrow" w:hAnsi="Arial Narrow"/>
          <w:szCs w:val="24"/>
        </w:rPr>
        <w:t>Na pozemku byla provedena vizuální prohlídka staveniště</w:t>
      </w:r>
      <w:r w:rsidR="004F5113">
        <w:rPr>
          <w:rFonts w:ascii="Arial Narrow" w:hAnsi="Arial Narrow"/>
          <w:szCs w:val="24"/>
        </w:rPr>
        <w:t xml:space="preserve"> (pořízena fotodokumentace), g</w:t>
      </w:r>
      <w:r w:rsidR="000939F6">
        <w:rPr>
          <w:rFonts w:ascii="Arial Narrow" w:hAnsi="Arial Narrow"/>
          <w:szCs w:val="24"/>
        </w:rPr>
        <w:t>eodetické zaměření a hydrogeologický průzkum.</w:t>
      </w:r>
    </w:p>
    <w:p w:rsidR="008F7EEF" w:rsidRPr="00B3304E" w:rsidRDefault="008F7EEF" w:rsidP="000939F6">
      <w:pPr>
        <w:autoSpaceDE w:val="0"/>
        <w:autoSpaceDN w:val="0"/>
        <w:adjustRightInd w:val="0"/>
        <w:spacing w:line="276" w:lineRule="auto"/>
        <w:ind w:firstLine="709"/>
        <w:rPr>
          <w:rFonts w:ascii="Arial Narrow" w:hAnsi="Arial Narrow"/>
          <w:szCs w:val="24"/>
        </w:rPr>
      </w:pPr>
      <w:r w:rsidRPr="00B3304E">
        <w:rPr>
          <w:rFonts w:ascii="Arial Narrow" w:hAnsi="Arial Narrow"/>
          <w:szCs w:val="24"/>
        </w:rPr>
        <w:t>Projektová dokumentace byla zpracována na základě obvyklých poměrů v</w:t>
      </w:r>
      <w:r w:rsidR="00035770">
        <w:rPr>
          <w:rFonts w:ascii="Arial Narrow" w:hAnsi="Arial Narrow"/>
          <w:szCs w:val="24"/>
        </w:rPr>
        <w:t> </w:t>
      </w:r>
      <w:r w:rsidRPr="00B3304E">
        <w:rPr>
          <w:rFonts w:ascii="Arial Narrow" w:hAnsi="Arial Narrow"/>
          <w:szCs w:val="24"/>
        </w:rPr>
        <w:t>daném</w:t>
      </w:r>
      <w:r w:rsidR="00035770">
        <w:rPr>
          <w:rFonts w:ascii="Arial Narrow" w:hAnsi="Arial Narrow"/>
          <w:szCs w:val="24"/>
        </w:rPr>
        <w:t xml:space="preserve"> </w:t>
      </w:r>
      <w:r w:rsidR="005C1356">
        <w:rPr>
          <w:rFonts w:ascii="Arial Narrow" w:hAnsi="Arial Narrow"/>
          <w:szCs w:val="24"/>
        </w:rPr>
        <w:t>místě a prohlídky pozemku.</w:t>
      </w:r>
    </w:p>
    <w:p w:rsidR="008F7EEF" w:rsidRDefault="008F7EEF" w:rsidP="00035770">
      <w:pPr>
        <w:autoSpaceDE w:val="0"/>
        <w:autoSpaceDN w:val="0"/>
        <w:adjustRightInd w:val="0"/>
        <w:ind w:firstLine="709"/>
        <w:jc w:val="left"/>
        <w:rPr>
          <w:szCs w:val="24"/>
        </w:rPr>
      </w:pPr>
    </w:p>
    <w:p w:rsidR="00F52CDB" w:rsidRPr="00E96CD9" w:rsidRDefault="00E96CD9" w:rsidP="008F7EEF">
      <w:pPr>
        <w:numPr>
          <w:ilvl w:val="0"/>
          <w:numId w:val="2"/>
        </w:numPr>
        <w:spacing w:after="120" w:line="276" w:lineRule="auto"/>
        <w:outlineLvl w:val="1"/>
        <w:rPr>
          <w:rFonts w:ascii="Arial Narrow" w:hAnsi="Arial Narrow"/>
          <w:szCs w:val="24"/>
          <w:u w:val="single"/>
        </w:rPr>
      </w:pPr>
      <w:r w:rsidRPr="00E96CD9">
        <w:rPr>
          <w:rFonts w:ascii="Arial Narrow" w:hAnsi="Arial Narrow"/>
          <w:szCs w:val="24"/>
          <w:u w:val="single"/>
        </w:rPr>
        <w:t>ochrana území podle jiných právních předpisů</w:t>
      </w:r>
      <w:bookmarkEnd w:id="7"/>
    </w:p>
    <w:p w:rsidR="00E96CD9" w:rsidRPr="00800608" w:rsidRDefault="008F7EEF" w:rsidP="008F7EEF">
      <w:pPr>
        <w:spacing w:before="120" w:after="120" w:line="276" w:lineRule="auto"/>
        <w:ind w:firstLine="709"/>
        <w:rPr>
          <w:rFonts w:ascii="Arial Narrow" w:hAnsi="Arial Narrow"/>
        </w:rPr>
      </w:pPr>
      <w:r w:rsidRPr="00800608">
        <w:rPr>
          <w:rFonts w:ascii="Arial Narrow" w:hAnsi="Arial Narrow"/>
        </w:rPr>
        <w:t>Neřeší se.</w:t>
      </w:r>
    </w:p>
    <w:p w:rsidR="0048333B" w:rsidRPr="00B1648D" w:rsidRDefault="00B1648D" w:rsidP="00035770">
      <w:pPr>
        <w:numPr>
          <w:ilvl w:val="0"/>
          <w:numId w:val="2"/>
        </w:numPr>
        <w:spacing w:after="120" w:line="276" w:lineRule="auto"/>
        <w:outlineLvl w:val="1"/>
        <w:rPr>
          <w:rFonts w:ascii="Arial Narrow" w:hAnsi="Arial Narrow"/>
          <w:szCs w:val="24"/>
          <w:u w:val="single"/>
        </w:rPr>
      </w:pPr>
      <w:bookmarkStart w:id="8" w:name="_Toc508351590"/>
      <w:r w:rsidRPr="00B1648D">
        <w:rPr>
          <w:rFonts w:ascii="Arial Narrow" w:hAnsi="Arial Narrow"/>
          <w:szCs w:val="24"/>
          <w:u w:val="single"/>
        </w:rPr>
        <w:t>poloha vzhledem k záplavovému území, poddolovanému území apod.</w:t>
      </w:r>
      <w:bookmarkEnd w:id="8"/>
    </w:p>
    <w:p w:rsidR="00B1648D" w:rsidRPr="00035770" w:rsidRDefault="008F7EEF" w:rsidP="004F5113">
      <w:pPr>
        <w:pStyle w:val="Odstavecseseznamem"/>
        <w:autoSpaceDE w:val="0"/>
        <w:autoSpaceDN w:val="0"/>
        <w:adjustRightInd w:val="0"/>
        <w:spacing w:after="240" w:line="276" w:lineRule="auto"/>
        <w:ind w:left="0" w:firstLine="349"/>
        <w:rPr>
          <w:rFonts w:ascii="Arial Narrow" w:hAnsi="Arial Narrow"/>
          <w:szCs w:val="24"/>
        </w:rPr>
      </w:pPr>
      <w:r w:rsidRPr="00B3304E">
        <w:rPr>
          <w:rFonts w:ascii="Arial Narrow" w:hAnsi="Arial Narrow"/>
          <w:szCs w:val="24"/>
        </w:rPr>
        <w:t>Do území nezasahují žádné omezující faktory z důlní činnosti (sesuvy či</w:t>
      </w:r>
      <w:r w:rsidR="00035770">
        <w:rPr>
          <w:rFonts w:ascii="Arial Narrow" w:hAnsi="Arial Narrow"/>
          <w:szCs w:val="24"/>
        </w:rPr>
        <w:t xml:space="preserve"> </w:t>
      </w:r>
      <w:r w:rsidRPr="00B3304E">
        <w:rPr>
          <w:rFonts w:ascii="Arial Narrow" w:hAnsi="Arial Narrow"/>
          <w:szCs w:val="24"/>
        </w:rPr>
        <w:t>poddolovaná území). V řešeném území se nevyskytují ložiska nerostných surovin,</w:t>
      </w:r>
      <w:r w:rsidR="00035770">
        <w:rPr>
          <w:rFonts w:ascii="Arial Narrow" w:hAnsi="Arial Narrow"/>
          <w:szCs w:val="24"/>
        </w:rPr>
        <w:t xml:space="preserve"> </w:t>
      </w:r>
      <w:r w:rsidRPr="00035770">
        <w:rPr>
          <w:rFonts w:ascii="Arial Narrow" w:hAnsi="Arial Narrow"/>
          <w:szCs w:val="24"/>
        </w:rPr>
        <w:t>chráněná ložisková území či prostory pro těžbu nerostného bohatství.</w:t>
      </w:r>
    </w:p>
    <w:p w:rsidR="0048333B" w:rsidRPr="00B1648D" w:rsidRDefault="00B1648D" w:rsidP="00B1648D">
      <w:pPr>
        <w:numPr>
          <w:ilvl w:val="0"/>
          <w:numId w:val="2"/>
        </w:numPr>
        <w:spacing w:after="120" w:line="276" w:lineRule="auto"/>
        <w:outlineLvl w:val="1"/>
        <w:rPr>
          <w:rFonts w:ascii="Arial Narrow" w:hAnsi="Arial Narrow"/>
          <w:szCs w:val="24"/>
          <w:u w:val="single"/>
        </w:rPr>
      </w:pPr>
      <w:bookmarkStart w:id="9" w:name="_Toc508351591"/>
      <w:r w:rsidRPr="00B1648D">
        <w:rPr>
          <w:rFonts w:ascii="Arial Narrow" w:hAnsi="Arial Narrow"/>
          <w:szCs w:val="24"/>
          <w:u w:val="single"/>
        </w:rPr>
        <w:t>vliv stavby na okolní stavby a pozemky, ochrana okolí, vliv stavby na odtokové poměry v území</w:t>
      </w:r>
      <w:bookmarkEnd w:id="9"/>
    </w:p>
    <w:p w:rsidR="008F7EEF" w:rsidRPr="00B3304E" w:rsidRDefault="008F7EEF" w:rsidP="00F34F8B">
      <w:pPr>
        <w:autoSpaceDE w:val="0"/>
        <w:autoSpaceDN w:val="0"/>
        <w:adjustRightInd w:val="0"/>
        <w:spacing w:line="276" w:lineRule="auto"/>
        <w:ind w:firstLine="709"/>
        <w:rPr>
          <w:rFonts w:ascii="Arial Narrow" w:hAnsi="Arial Narrow"/>
          <w:szCs w:val="24"/>
        </w:rPr>
      </w:pPr>
      <w:bookmarkStart w:id="10" w:name="_Toc508351592"/>
      <w:r w:rsidRPr="00B3304E">
        <w:rPr>
          <w:rFonts w:ascii="Arial Narrow" w:hAnsi="Arial Narrow"/>
          <w:szCs w:val="24"/>
        </w:rPr>
        <w:t>Navrhovaná stavba nebude mít negativní vliv na okolní pozemky ani na</w:t>
      </w:r>
      <w:r w:rsidR="00F34F8B">
        <w:rPr>
          <w:rFonts w:ascii="Arial Narrow" w:hAnsi="Arial Narrow"/>
          <w:szCs w:val="24"/>
        </w:rPr>
        <w:t xml:space="preserve"> </w:t>
      </w:r>
      <w:r w:rsidRPr="00B3304E">
        <w:rPr>
          <w:rFonts w:ascii="Arial Narrow" w:hAnsi="Arial Narrow"/>
          <w:szCs w:val="24"/>
        </w:rPr>
        <w:t>veškeré okolní stavby</w:t>
      </w:r>
      <w:r w:rsidR="005C1356">
        <w:rPr>
          <w:rFonts w:ascii="Arial Narrow" w:hAnsi="Arial Narrow"/>
          <w:szCs w:val="24"/>
        </w:rPr>
        <w:t xml:space="preserve"> – </w:t>
      </w:r>
      <w:r w:rsidR="00F34F8B">
        <w:rPr>
          <w:rFonts w:ascii="Arial Narrow" w:hAnsi="Arial Narrow"/>
          <w:szCs w:val="24"/>
        </w:rPr>
        <w:t>v současné době je hřiště zarostlé a neudržované</w:t>
      </w:r>
      <w:r w:rsidR="009D5B63">
        <w:rPr>
          <w:rFonts w:ascii="Arial Narrow" w:hAnsi="Arial Narrow"/>
          <w:szCs w:val="24"/>
        </w:rPr>
        <w:t>, nyní bude plocha pod hřištěm srovnána a vytvořena nová plocha s</w:t>
      </w:r>
      <w:r w:rsidR="00F34F8B">
        <w:rPr>
          <w:rFonts w:ascii="Arial Narrow" w:hAnsi="Arial Narrow"/>
          <w:szCs w:val="24"/>
        </w:rPr>
        <w:t> </w:t>
      </w:r>
      <w:r w:rsidR="009D5B63">
        <w:rPr>
          <w:rFonts w:ascii="Arial Narrow" w:hAnsi="Arial Narrow"/>
          <w:szCs w:val="24"/>
        </w:rPr>
        <w:t>umělým</w:t>
      </w:r>
      <w:r w:rsidR="00F34F8B">
        <w:rPr>
          <w:rFonts w:ascii="Arial Narrow" w:hAnsi="Arial Narrow"/>
          <w:szCs w:val="24"/>
        </w:rPr>
        <w:t xml:space="preserve"> travním</w:t>
      </w:r>
      <w:r w:rsidR="009D5B63">
        <w:rPr>
          <w:rFonts w:ascii="Arial Narrow" w:hAnsi="Arial Narrow"/>
          <w:szCs w:val="24"/>
        </w:rPr>
        <w:t xml:space="preserve"> povrchem</w:t>
      </w:r>
      <w:r w:rsidR="00F34F8B">
        <w:rPr>
          <w:rFonts w:ascii="Arial Narrow" w:hAnsi="Arial Narrow"/>
          <w:szCs w:val="24"/>
        </w:rPr>
        <w:t xml:space="preserve"> (ve stávajícím půdorysu hřiště)</w:t>
      </w:r>
      <w:r w:rsidRPr="00B3304E">
        <w:rPr>
          <w:rFonts w:ascii="Arial Narrow" w:hAnsi="Arial Narrow"/>
          <w:szCs w:val="24"/>
        </w:rPr>
        <w:t>. Dojde-li vlivem stavební činnosti k poškození či znečištění</w:t>
      </w:r>
      <w:r w:rsidR="005C1356">
        <w:rPr>
          <w:rFonts w:ascii="Arial Narrow" w:hAnsi="Arial Narrow"/>
          <w:szCs w:val="24"/>
        </w:rPr>
        <w:t xml:space="preserve"> </w:t>
      </w:r>
      <w:r w:rsidRPr="00B3304E">
        <w:rPr>
          <w:rFonts w:ascii="Arial Narrow" w:hAnsi="Arial Narrow"/>
          <w:szCs w:val="24"/>
        </w:rPr>
        <w:t>příjezdové cesty je prováděcí firma povinna uvést ji do původního stavu na vlastní</w:t>
      </w:r>
      <w:r w:rsidR="00035770">
        <w:rPr>
          <w:rFonts w:ascii="Arial Narrow" w:hAnsi="Arial Narrow"/>
          <w:szCs w:val="24"/>
        </w:rPr>
        <w:t xml:space="preserve"> </w:t>
      </w:r>
      <w:r w:rsidRPr="00B3304E">
        <w:rPr>
          <w:rFonts w:ascii="Arial Narrow" w:hAnsi="Arial Narrow"/>
          <w:szCs w:val="24"/>
        </w:rPr>
        <w:t xml:space="preserve">náklady. </w:t>
      </w:r>
      <w:r w:rsidR="00F34F8B">
        <w:rPr>
          <w:rFonts w:ascii="Arial Narrow" w:hAnsi="Arial Narrow"/>
          <w:szCs w:val="24"/>
        </w:rPr>
        <w:t>Dešťová voda bude zasakována přímo do podloží hřiště, navržený povrch je propustný</w:t>
      </w:r>
      <w:r w:rsidRPr="0004788D">
        <w:rPr>
          <w:rFonts w:ascii="Arial Narrow" w:hAnsi="Arial Narrow"/>
          <w:szCs w:val="24"/>
        </w:rPr>
        <w:t>.</w:t>
      </w:r>
    </w:p>
    <w:p w:rsidR="008F7EEF" w:rsidRDefault="008F7EEF" w:rsidP="008F7EEF">
      <w:pPr>
        <w:autoSpaceDE w:val="0"/>
        <w:autoSpaceDN w:val="0"/>
        <w:adjustRightInd w:val="0"/>
        <w:jc w:val="left"/>
        <w:rPr>
          <w:szCs w:val="24"/>
        </w:rPr>
      </w:pPr>
    </w:p>
    <w:p w:rsidR="00B1648D" w:rsidRPr="00B1648D" w:rsidRDefault="00B1648D" w:rsidP="008F7EEF">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požadavky na asanace, demolice, kácení dřevin</w:t>
      </w:r>
      <w:bookmarkEnd w:id="10"/>
    </w:p>
    <w:p w:rsidR="00B07BBF" w:rsidRDefault="00B07BBF" w:rsidP="00770562">
      <w:pPr>
        <w:autoSpaceDE w:val="0"/>
        <w:autoSpaceDN w:val="0"/>
        <w:adjustRightInd w:val="0"/>
        <w:spacing w:line="276" w:lineRule="auto"/>
        <w:ind w:firstLine="360"/>
        <w:rPr>
          <w:rFonts w:ascii="Arial Narrow" w:hAnsi="Arial Narrow"/>
          <w:szCs w:val="24"/>
        </w:rPr>
      </w:pPr>
      <w:bookmarkStart w:id="11" w:name="_Toc508351593"/>
      <w:r w:rsidRPr="00B3304E">
        <w:rPr>
          <w:rFonts w:ascii="Arial Narrow" w:hAnsi="Arial Narrow"/>
          <w:szCs w:val="24"/>
        </w:rPr>
        <w:t>Na místě pozem</w:t>
      </w:r>
      <w:r w:rsidR="005C1356">
        <w:rPr>
          <w:rFonts w:ascii="Arial Narrow" w:hAnsi="Arial Narrow"/>
          <w:szCs w:val="24"/>
        </w:rPr>
        <w:t xml:space="preserve">ku </w:t>
      </w:r>
      <w:r w:rsidR="0067560B">
        <w:rPr>
          <w:rFonts w:ascii="Arial Narrow" w:hAnsi="Arial Narrow"/>
          <w:szCs w:val="24"/>
        </w:rPr>
        <w:t>ne</w:t>
      </w:r>
      <w:r w:rsidR="005C1356">
        <w:rPr>
          <w:rFonts w:ascii="Arial Narrow" w:hAnsi="Arial Narrow"/>
          <w:szCs w:val="24"/>
        </w:rPr>
        <w:t>bude zapotřebí provést dendrologické úpravy</w:t>
      </w:r>
      <w:r w:rsidR="00754FE8">
        <w:rPr>
          <w:rFonts w:ascii="Arial Narrow" w:hAnsi="Arial Narrow"/>
          <w:szCs w:val="24"/>
        </w:rPr>
        <w:t>,</w:t>
      </w:r>
      <w:r w:rsidR="005C1356">
        <w:rPr>
          <w:rFonts w:ascii="Arial Narrow" w:hAnsi="Arial Narrow"/>
          <w:szCs w:val="24"/>
        </w:rPr>
        <w:t xml:space="preserve"> </w:t>
      </w:r>
      <w:r w:rsidR="00754FE8">
        <w:rPr>
          <w:rFonts w:ascii="Arial Narrow" w:hAnsi="Arial Narrow"/>
          <w:szCs w:val="24"/>
        </w:rPr>
        <w:t>p</w:t>
      </w:r>
      <w:r w:rsidRPr="00B3304E">
        <w:rPr>
          <w:rFonts w:ascii="Arial Narrow" w:hAnsi="Arial Narrow"/>
          <w:szCs w:val="24"/>
        </w:rPr>
        <w:t>ozemek je pokryt pouze vzrostlou trávou</w:t>
      </w:r>
      <w:r w:rsidR="00B3304E" w:rsidRPr="00B3304E">
        <w:rPr>
          <w:rFonts w:ascii="Arial Narrow" w:hAnsi="Arial Narrow"/>
          <w:szCs w:val="24"/>
        </w:rPr>
        <w:t xml:space="preserve"> a náletovými dřevinami</w:t>
      </w:r>
      <w:r w:rsidRPr="00B3304E">
        <w:rPr>
          <w:rFonts w:ascii="Arial Narrow" w:hAnsi="Arial Narrow"/>
          <w:szCs w:val="24"/>
        </w:rPr>
        <w:t>.</w:t>
      </w:r>
    </w:p>
    <w:p w:rsidR="0067560B" w:rsidRPr="00B3304E" w:rsidRDefault="0067560B" w:rsidP="00770562">
      <w:pPr>
        <w:autoSpaceDE w:val="0"/>
        <w:autoSpaceDN w:val="0"/>
        <w:adjustRightInd w:val="0"/>
        <w:spacing w:line="276" w:lineRule="auto"/>
        <w:ind w:firstLine="360"/>
        <w:rPr>
          <w:rFonts w:ascii="Arial Narrow" w:hAnsi="Arial Narrow"/>
          <w:szCs w:val="24"/>
        </w:rPr>
      </w:pPr>
      <w:r>
        <w:rPr>
          <w:rFonts w:ascii="Arial Narrow" w:hAnsi="Arial Narrow"/>
          <w:szCs w:val="24"/>
        </w:rPr>
        <w:t>Nebudou prováděny žádné větší terénní úpravy.</w:t>
      </w:r>
    </w:p>
    <w:p w:rsidR="00B07BBF" w:rsidRDefault="00B07BBF" w:rsidP="00B07BBF">
      <w:pPr>
        <w:autoSpaceDE w:val="0"/>
        <w:autoSpaceDN w:val="0"/>
        <w:adjustRightInd w:val="0"/>
        <w:ind w:firstLine="709"/>
        <w:jc w:val="left"/>
        <w:rPr>
          <w:szCs w:val="24"/>
        </w:rPr>
      </w:pPr>
    </w:p>
    <w:p w:rsidR="00B1648D" w:rsidRPr="00B1648D" w:rsidRDefault="00B1648D" w:rsidP="00B07BBF">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požadavky na maximální dočasné a trvalé zábory zemědělského půdního fondu nebo pozemků určených k plnění funkce lesa</w:t>
      </w:r>
      <w:bookmarkEnd w:id="11"/>
    </w:p>
    <w:p w:rsidR="00B07BBF" w:rsidRDefault="00B07BBF" w:rsidP="00770562">
      <w:pPr>
        <w:autoSpaceDE w:val="0"/>
        <w:autoSpaceDN w:val="0"/>
        <w:adjustRightInd w:val="0"/>
        <w:spacing w:line="276" w:lineRule="auto"/>
        <w:ind w:firstLine="360"/>
        <w:jc w:val="left"/>
        <w:rPr>
          <w:rFonts w:ascii="Arial Narrow" w:hAnsi="Arial Narrow"/>
          <w:szCs w:val="24"/>
        </w:rPr>
      </w:pPr>
      <w:bookmarkStart w:id="12" w:name="_Toc508351594"/>
      <w:r w:rsidRPr="00B3304E">
        <w:rPr>
          <w:rFonts w:ascii="Arial Narrow" w:hAnsi="Arial Narrow"/>
          <w:szCs w:val="24"/>
        </w:rPr>
        <w:t xml:space="preserve">Pro účely stavby </w:t>
      </w:r>
      <w:r w:rsidR="0067560B">
        <w:rPr>
          <w:rFonts w:ascii="Arial Narrow" w:hAnsi="Arial Narrow"/>
          <w:szCs w:val="24"/>
        </w:rPr>
        <w:t xml:space="preserve">se </w:t>
      </w:r>
      <w:r w:rsidR="00942645">
        <w:rPr>
          <w:rFonts w:ascii="Arial Narrow" w:hAnsi="Arial Narrow"/>
          <w:szCs w:val="24"/>
        </w:rPr>
        <w:t>ne</w:t>
      </w:r>
      <w:r w:rsidR="00B3304E" w:rsidRPr="00B3304E">
        <w:rPr>
          <w:rFonts w:ascii="Arial Narrow" w:hAnsi="Arial Narrow"/>
          <w:szCs w:val="24"/>
        </w:rPr>
        <w:t xml:space="preserve">musí vyjímat ze ZPF – </w:t>
      </w:r>
      <w:r w:rsidR="0067560B">
        <w:rPr>
          <w:rFonts w:ascii="Arial Narrow" w:hAnsi="Arial Narrow"/>
          <w:szCs w:val="24"/>
        </w:rPr>
        <w:t>p</w:t>
      </w:r>
      <w:r w:rsidR="0067560B" w:rsidRPr="00B3304E">
        <w:rPr>
          <w:rFonts w:ascii="Arial Narrow" w:hAnsi="Arial Narrow"/>
          <w:szCs w:val="24"/>
        </w:rPr>
        <w:t>ozemek podléhá ochraně zemědělského půdního fondu.</w:t>
      </w:r>
      <w:r w:rsidR="0067560B">
        <w:rPr>
          <w:rFonts w:ascii="Arial Narrow" w:hAnsi="Arial Narrow"/>
          <w:szCs w:val="24"/>
        </w:rPr>
        <w:t xml:space="preserve"> Pozemek je dle KN označen jako </w:t>
      </w:r>
      <w:r w:rsidR="00770562">
        <w:rPr>
          <w:rFonts w:ascii="Arial Narrow" w:hAnsi="Arial Narrow"/>
          <w:szCs w:val="24"/>
        </w:rPr>
        <w:t>orná půda</w:t>
      </w:r>
      <w:r w:rsidR="0067560B">
        <w:rPr>
          <w:rFonts w:ascii="Arial Narrow" w:hAnsi="Arial Narrow"/>
          <w:szCs w:val="24"/>
        </w:rPr>
        <w:t>.</w:t>
      </w:r>
    </w:p>
    <w:p w:rsidR="00942645" w:rsidRPr="00942645" w:rsidRDefault="00942645" w:rsidP="00770562">
      <w:pPr>
        <w:autoSpaceDE w:val="0"/>
        <w:autoSpaceDN w:val="0"/>
        <w:adjustRightInd w:val="0"/>
        <w:spacing w:line="276" w:lineRule="auto"/>
        <w:ind w:firstLine="360"/>
        <w:jc w:val="left"/>
        <w:rPr>
          <w:rFonts w:ascii="Arial Narrow" w:hAnsi="Arial Narrow"/>
          <w:szCs w:val="24"/>
        </w:rPr>
      </w:pPr>
      <w:r w:rsidRPr="00942645">
        <w:rPr>
          <w:rFonts w:ascii="Arial Narrow" w:hAnsi="Arial Narrow"/>
          <w:szCs w:val="24"/>
        </w:rPr>
        <w:lastRenderedPageBreak/>
        <w:t xml:space="preserve">Dle zákona 334/1992 Sb., §1, odst. (2) "Zemědělský půdní fond tvoří pozemky zemědělsky obhospodařované, to je orná půda, chmelnice, vinice, zahrady, ovocné sady, louky, pastviny (dále jen "zemědělská půda") a půda, která byla a má být nadále zemědělsky obhospodařována, ale dočasně obdělávána není (dále jen "půda dočasně neobdělávaná")." </w:t>
      </w:r>
    </w:p>
    <w:p w:rsidR="00942645" w:rsidRDefault="00942645" w:rsidP="00770562">
      <w:pPr>
        <w:autoSpaceDE w:val="0"/>
        <w:autoSpaceDN w:val="0"/>
        <w:adjustRightInd w:val="0"/>
        <w:spacing w:line="276" w:lineRule="auto"/>
        <w:ind w:firstLine="360"/>
        <w:jc w:val="left"/>
        <w:rPr>
          <w:rFonts w:ascii="Arial Narrow" w:hAnsi="Arial Narrow"/>
          <w:szCs w:val="24"/>
        </w:rPr>
      </w:pPr>
      <w:r w:rsidRPr="00942645">
        <w:rPr>
          <w:rFonts w:ascii="Arial Narrow" w:hAnsi="Arial Narrow"/>
          <w:szCs w:val="24"/>
        </w:rPr>
        <w:t xml:space="preserve">Zde je zřejmé, že se nejedná o zemědělsky obdělávané pozemky minimálně od roku 1975, kdy zde už byly hřiště, jak dokládá přiložený </w:t>
      </w:r>
      <w:proofErr w:type="spellStart"/>
      <w:r w:rsidRPr="00942645">
        <w:rPr>
          <w:rFonts w:ascii="Arial Narrow" w:hAnsi="Arial Narrow"/>
          <w:szCs w:val="24"/>
        </w:rPr>
        <w:t>ortofoto</w:t>
      </w:r>
      <w:proofErr w:type="spellEnd"/>
      <w:r w:rsidRPr="00942645">
        <w:rPr>
          <w:rFonts w:ascii="Arial Narrow" w:hAnsi="Arial Narrow"/>
          <w:szCs w:val="24"/>
        </w:rPr>
        <w:t xml:space="preserve"> snímek. Pokud máte potřebu toto řešit, je potřeba se nejprve na zeptat Orgánu ochrany zemědělského půdního fondu. To, co je v katastru nemovitostí není podle zákona 334/1992 Sb. relevantní!</w:t>
      </w:r>
    </w:p>
    <w:p w:rsidR="00942645" w:rsidRPr="00942645" w:rsidRDefault="00942645" w:rsidP="00942645">
      <w:pPr>
        <w:autoSpaceDE w:val="0"/>
        <w:autoSpaceDN w:val="0"/>
        <w:adjustRightInd w:val="0"/>
        <w:jc w:val="left"/>
        <w:rPr>
          <w:rFonts w:ascii="Arial Narrow" w:hAnsi="Arial Narrow"/>
          <w:szCs w:val="24"/>
        </w:rPr>
      </w:pPr>
      <w:r w:rsidRPr="00942645">
        <w:rPr>
          <w:rFonts w:ascii="Arial Narrow" w:hAnsi="Arial Narrow"/>
          <w:noProof/>
          <w:szCs w:val="24"/>
        </w:rPr>
        <w:drawing>
          <wp:inline distT="0" distB="0" distL="0" distR="0">
            <wp:extent cx="6400800" cy="4070985"/>
            <wp:effectExtent l="0" t="0" r="0" b="5715"/>
            <wp:docPr id="1" name="Obrázek 1" descr="C:\Users\Alex\AppData\Local\Microsoft\Windows\Temporary Internet Files\Content.Outlook\3DN78FV5\hriste 19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AppData\Local\Microsoft\Windows\Temporary Internet Files\Content.Outlook\3DN78FV5\hriste 197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1651" cy="4071526"/>
                    </a:xfrm>
                    <a:prstGeom prst="rect">
                      <a:avLst/>
                    </a:prstGeom>
                    <a:noFill/>
                    <a:ln>
                      <a:noFill/>
                    </a:ln>
                  </pic:spPr>
                </pic:pic>
              </a:graphicData>
            </a:graphic>
          </wp:inline>
        </w:drawing>
      </w:r>
    </w:p>
    <w:p w:rsidR="00942645" w:rsidRPr="00B3304E" w:rsidRDefault="00942645" w:rsidP="00770562">
      <w:pPr>
        <w:autoSpaceDE w:val="0"/>
        <w:autoSpaceDN w:val="0"/>
        <w:adjustRightInd w:val="0"/>
        <w:spacing w:line="276" w:lineRule="auto"/>
        <w:ind w:firstLine="360"/>
        <w:jc w:val="left"/>
        <w:rPr>
          <w:rFonts w:ascii="Arial Narrow" w:hAnsi="Arial Narrow"/>
          <w:szCs w:val="24"/>
        </w:rPr>
      </w:pPr>
      <w:r w:rsidRPr="00942645">
        <w:rPr>
          <w:rFonts w:ascii="Arial Narrow" w:hAnsi="Arial Narrow"/>
          <w:szCs w:val="24"/>
        </w:rPr>
        <w:t>Dále podle §9, odstavec 2) Souhlasu k vynětí není třeba, má-li být ze zemědělského půdního fondu odňata zemědělská půda v zastavěném území pro stavbu včetně souvisejících zastavěných ploch o výměře do 25 m</w:t>
      </w:r>
      <w:r w:rsidRPr="00770562">
        <w:rPr>
          <w:rFonts w:ascii="Arial Narrow" w:hAnsi="Arial Narrow"/>
          <w:szCs w:val="24"/>
          <w:vertAlign w:val="superscript"/>
        </w:rPr>
        <w:t>2</w:t>
      </w:r>
      <w:r w:rsidRPr="00942645">
        <w:rPr>
          <w:rFonts w:ascii="Arial Narrow" w:hAnsi="Arial Narrow"/>
          <w:szCs w:val="24"/>
        </w:rPr>
        <w:t>. To je případ do</w:t>
      </w:r>
      <w:r w:rsidR="00770562">
        <w:rPr>
          <w:rFonts w:ascii="Arial Narrow" w:hAnsi="Arial Narrow"/>
          <w:szCs w:val="24"/>
        </w:rPr>
        <w:t>plňkové stavby</w:t>
      </w:r>
      <w:r w:rsidRPr="00942645">
        <w:rPr>
          <w:rFonts w:ascii="Arial Narrow" w:hAnsi="Arial Narrow"/>
          <w:szCs w:val="24"/>
        </w:rPr>
        <w:t>, kter</w:t>
      </w:r>
      <w:r w:rsidR="00770562">
        <w:rPr>
          <w:rFonts w:ascii="Arial Narrow" w:hAnsi="Arial Narrow"/>
          <w:szCs w:val="24"/>
        </w:rPr>
        <w:t>á</w:t>
      </w:r>
      <w:r w:rsidRPr="00942645">
        <w:rPr>
          <w:rFonts w:ascii="Arial Narrow" w:hAnsi="Arial Narrow"/>
          <w:szCs w:val="24"/>
        </w:rPr>
        <w:t xml:space="preserve"> bude jistě do 25 m</w:t>
      </w:r>
      <w:r w:rsidRPr="00770562">
        <w:rPr>
          <w:rFonts w:ascii="Arial Narrow" w:hAnsi="Arial Narrow"/>
          <w:szCs w:val="24"/>
          <w:vertAlign w:val="superscript"/>
        </w:rPr>
        <w:t>2</w:t>
      </w:r>
      <w:r w:rsidRPr="00942645">
        <w:rPr>
          <w:rFonts w:ascii="Arial Narrow" w:hAnsi="Arial Narrow"/>
          <w:szCs w:val="24"/>
        </w:rPr>
        <w:t>. Po</w:t>
      </w:r>
      <w:r>
        <w:rPr>
          <w:rFonts w:ascii="Arial Narrow" w:hAnsi="Arial Narrow"/>
          <w:szCs w:val="24"/>
        </w:rPr>
        <w:t>kud se týká hřiště – pouze oprava povrchu</w:t>
      </w:r>
      <w:r w:rsidRPr="00942645">
        <w:rPr>
          <w:rFonts w:ascii="Arial Narrow" w:hAnsi="Arial Narrow"/>
          <w:szCs w:val="24"/>
        </w:rPr>
        <w:t>.</w:t>
      </w:r>
    </w:p>
    <w:p w:rsidR="00B07BBF" w:rsidRDefault="00B07BBF" w:rsidP="00B07BBF">
      <w:pPr>
        <w:autoSpaceDE w:val="0"/>
        <w:autoSpaceDN w:val="0"/>
        <w:adjustRightInd w:val="0"/>
        <w:jc w:val="left"/>
        <w:rPr>
          <w:szCs w:val="24"/>
        </w:rPr>
      </w:pPr>
    </w:p>
    <w:p w:rsidR="00B1648D" w:rsidRPr="00B1648D" w:rsidRDefault="00B1648D" w:rsidP="00B07BBF">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 xml:space="preserve">územně technické podmínky </w:t>
      </w:r>
      <w:r>
        <w:rPr>
          <w:rFonts w:ascii="Arial Narrow" w:hAnsi="Arial Narrow"/>
          <w:szCs w:val="24"/>
          <w:u w:val="single"/>
        </w:rPr>
        <w:t>–</w:t>
      </w:r>
      <w:r w:rsidRPr="00B1648D">
        <w:rPr>
          <w:rFonts w:ascii="Arial Narrow" w:hAnsi="Arial Narrow"/>
          <w:szCs w:val="24"/>
          <w:u w:val="single"/>
        </w:rPr>
        <w:t xml:space="preserve"> zejména možnost napojení na stávající dopravní a technickou infrastrukturu, možnost bezbariérového přístupu k navrhované stavbě</w:t>
      </w:r>
      <w:bookmarkEnd w:id="12"/>
    </w:p>
    <w:p w:rsidR="004E6632" w:rsidRDefault="004E6632" w:rsidP="00770562">
      <w:pPr>
        <w:autoSpaceDE w:val="0"/>
        <w:autoSpaceDN w:val="0"/>
        <w:adjustRightInd w:val="0"/>
        <w:spacing w:line="276" w:lineRule="auto"/>
        <w:ind w:firstLine="426"/>
        <w:rPr>
          <w:rFonts w:ascii="Arial Narrow" w:hAnsi="Arial Narrow"/>
          <w:szCs w:val="24"/>
        </w:rPr>
      </w:pPr>
      <w:bookmarkStart w:id="13" w:name="_Toc508351595"/>
      <w:r>
        <w:rPr>
          <w:rFonts w:ascii="Arial Narrow" w:hAnsi="Arial Narrow"/>
          <w:szCs w:val="24"/>
        </w:rPr>
        <w:t>Dopravní napojení objektu sportovišť</w:t>
      </w:r>
      <w:r w:rsidR="00132653" w:rsidRPr="00B3304E">
        <w:rPr>
          <w:rFonts w:ascii="Arial Narrow" w:hAnsi="Arial Narrow"/>
          <w:szCs w:val="24"/>
        </w:rPr>
        <w:t xml:space="preserve"> je řešeno ze stávající</w:t>
      </w:r>
      <w:r w:rsidR="00B3304E">
        <w:rPr>
          <w:rFonts w:ascii="Arial Narrow" w:hAnsi="Arial Narrow"/>
          <w:szCs w:val="24"/>
        </w:rPr>
        <w:t xml:space="preserve"> </w:t>
      </w:r>
      <w:r w:rsidR="00132653" w:rsidRPr="00B3304E">
        <w:rPr>
          <w:rFonts w:ascii="Arial Narrow" w:hAnsi="Arial Narrow"/>
          <w:szCs w:val="24"/>
        </w:rPr>
        <w:t xml:space="preserve">komunikace při </w:t>
      </w:r>
      <w:r w:rsidR="00791728">
        <w:rPr>
          <w:rFonts w:ascii="Arial Narrow" w:hAnsi="Arial Narrow"/>
          <w:szCs w:val="24"/>
        </w:rPr>
        <w:t>již</w:t>
      </w:r>
      <w:r w:rsidR="00B3304E">
        <w:rPr>
          <w:rFonts w:ascii="Arial Narrow" w:hAnsi="Arial Narrow"/>
          <w:szCs w:val="24"/>
        </w:rPr>
        <w:t xml:space="preserve">ní </w:t>
      </w:r>
      <w:r w:rsidR="00132653" w:rsidRPr="00B3304E">
        <w:rPr>
          <w:rFonts w:ascii="Arial Narrow" w:hAnsi="Arial Narrow"/>
          <w:szCs w:val="24"/>
        </w:rPr>
        <w:t xml:space="preserve">straně pozemku. </w:t>
      </w:r>
    </w:p>
    <w:p w:rsidR="00132653" w:rsidRPr="00B3304E" w:rsidRDefault="00132653" w:rsidP="00770562">
      <w:pPr>
        <w:autoSpaceDE w:val="0"/>
        <w:autoSpaceDN w:val="0"/>
        <w:adjustRightInd w:val="0"/>
        <w:spacing w:line="276" w:lineRule="auto"/>
        <w:ind w:firstLine="426"/>
        <w:rPr>
          <w:rFonts w:ascii="Arial Narrow" w:hAnsi="Arial Narrow"/>
          <w:szCs w:val="24"/>
        </w:rPr>
      </w:pPr>
      <w:r w:rsidRPr="00B3304E">
        <w:rPr>
          <w:rFonts w:ascii="Arial Narrow" w:hAnsi="Arial Narrow"/>
          <w:szCs w:val="24"/>
        </w:rPr>
        <w:t xml:space="preserve">Napojení </w:t>
      </w:r>
      <w:r w:rsidR="004E6632">
        <w:rPr>
          <w:rFonts w:ascii="Arial Narrow" w:hAnsi="Arial Narrow"/>
          <w:szCs w:val="24"/>
        </w:rPr>
        <w:t>na technickou infrastrukturu s</w:t>
      </w:r>
      <w:r w:rsidRPr="00B3304E">
        <w:rPr>
          <w:rFonts w:ascii="Arial Narrow" w:hAnsi="Arial Narrow"/>
          <w:szCs w:val="24"/>
        </w:rPr>
        <w:t xml:space="preserve">e </w:t>
      </w:r>
      <w:r w:rsidR="00CD5C76">
        <w:rPr>
          <w:rFonts w:ascii="Arial Narrow" w:hAnsi="Arial Narrow"/>
          <w:szCs w:val="24"/>
        </w:rPr>
        <w:t>neřeší</w:t>
      </w:r>
      <w:r w:rsidR="004E6632">
        <w:rPr>
          <w:rFonts w:ascii="Arial Narrow" w:hAnsi="Arial Narrow"/>
          <w:szCs w:val="24"/>
        </w:rPr>
        <w:t>.</w:t>
      </w:r>
    </w:p>
    <w:p w:rsidR="00132653" w:rsidRDefault="00132653" w:rsidP="00132653">
      <w:pPr>
        <w:autoSpaceDE w:val="0"/>
        <w:autoSpaceDN w:val="0"/>
        <w:adjustRightInd w:val="0"/>
        <w:jc w:val="left"/>
        <w:rPr>
          <w:szCs w:val="24"/>
        </w:rPr>
      </w:pPr>
    </w:p>
    <w:p w:rsidR="00B1648D" w:rsidRPr="00B1648D" w:rsidRDefault="00B1648D" w:rsidP="00770562">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věcné a časové vazby stavby, podmiňující, vyvolané, související investice</w:t>
      </w:r>
      <w:bookmarkEnd w:id="13"/>
    </w:p>
    <w:p w:rsidR="004E6632" w:rsidRDefault="00132653" w:rsidP="00770562">
      <w:pPr>
        <w:pStyle w:val="Odstavecseseznamem"/>
        <w:autoSpaceDE w:val="0"/>
        <w:autoSpaceDN w:val="0"/>
        <w:adjustRightInd w:val="0"/>
        <w:spacing w:line="276" w:lineRule="auto"/>
        <w:ind w:left="0" w:firstLine="426"/>
        <w:rPr>
          <w:rFonts w:ascii="Arial Narrow" w:hAnsi="Arial Narrow"/>
          <w:szCs w:val="24"/>
        </w:rPr>
      </w:pPr>
      <w:r w:rsidRPr="00B3304E">
        <w:rPr>
          <w:rFonts w:ascii="Arial Narrow" w:hAnsi="Arial Narrow"/>
          <w:szCs w:val="24"/>
        </w:rPr>
        <w:t xml:space="preserve">Provedení přípojek inženýrských sítí </w:t>
      </w:r>
      <w:r w:rsidR="004E6632">
        <w:rPr>
          <w:rFonts w:ascii="Arial Narrow" w:hAnsi="Arial Narrow"/>
          <w:szCs w:val="24"/>
        </w:rPr>
        <w:t xml:space="preserve">se neřeší, pokud budou potřeba, </w:t>
      </w:r>
      <w:r w:rsidRPr="00B3304E">
        <w:rPr>
          <w:rFonts w:ascii="Arial Narrow" w:hAnsi="Arial Narrow"/>
          <w:szCs w:val="24"/>
        </w:rPr>
        <w:t>budou provedeny dle věcných</w:t>
      </w:r>
      <w:r w:rsidR="004E6632">
        <w:rPr>
          <w:rFonts w:ascii="Arial Narrow" w:hAnsi="Arial Narrow"/>
          <w:szCs w:val="24"/>
        </w:rPr>
        <w:t xml:space="preserve"> </w:t>
      </w:r>
      <w:r w:rsidRPr="004E6632">
        <w:rPr>
          <w:rFonts w:ascii="Arial Narrow" w:hAnsi="Arial Narrow"/>
          <w:szCs w:val="24"/>
        </w:rPr>
        <w:t xml:space="preserve">a časových podmínek jednotlivých dotčených orgánů. </w:t>
      </w:r>
    </w:p>
    <w:p w:rsidR="00B1648D" w:rsidRDefault="00132653" w:rsidP="00770562">
      <w:pPr>
        <w:pStyle w:val="Odstavecseseznamem"/>
        <w:autoSpaceDE w:val="0"/>
        <w:autoSpaceDN w:val="0"/>
        <w:adjustRightInd w:val="0"/>
        <w:spacing w:line="276" w:lineRule="auto"/>
        <w:ind w:left="0" w:firstLine="426"/>
        <w:rPr>
          <w:rFonts w:ascii="Arial Narrow" w:hAnsi="Arial Narrow"/>
          <w:szCs w:val="24"/>
        </w:rPr>
      </w:pPr>
      <w:r w:rsidRPr="00B3304E">
        <w:rPr>
          <w:rFonts w:ascii="Arial Narrow" w:hAnsi="Arial Narrow"/>
          <w:szCs w:val="24"/>
        </w:rPr>
        <w:t>Další podmiňující, vyvolané</w:t>
      </w:r>
      <w:r w:rsidR="004E6632">
        <w:rPr>
          <w:rFonts w:ascii="Arial Narrow" w:hAnsi="Arial Narrow"/>
          <w:szCs w:val="24"/>
        </w:rPr>
        <w:t xml:space="preserve"> </w:t>
      </w:r>
      <w:r w:rsidRPr="004E6632">
        <w:rPr>
          <w:rFonts w:ascii="Arial Narrow" w:hAnsi="Arial Narrow"/>
          <w:szCs w:val="24"/>
        </w:rPr>
        <w:t>a související investice nevzniknou.</w:t>
      </w:r>
    </w:p>
    <w:p w:rsidR="00942645" w:rsidRDefault="00942645" w:rsidP="00035770">
      <w:pPr>
        <w:pStyle w:val="Odstavecseseznamem"/>
        <w:autoSpaceDE w:val="0"/>
        <w:autoSpaceDN w:val="0"/>
        <w:adjustRightInd w:val="0"/>
        <w:ind w:left="0" w:firstLine="426"/>
        <w:rPr>
          <w:rFonts w:ascii="Arial Narrow" w:hAnsi="Arial Narrow"/>
          <w:szCs w:val="24"/>
        </w:rPr>
      </w:pPr>
    </w:p>
    <w:p w:rsidR="00942645" w:rsidRDefault="00942645" w:rsidP="00035770">
      <w:pPr>
        <w:pStyle w:val="Odstavecseseznamem"/>
        <w:autoSpaceDE w:val="0"/>
        <w:autoSpaceDN w:val="0"/>
        <w:adjustRightInd w:val="0"/>
        <w:ind w:left="0" w:firstLine="426"/>
        <w:rPr>
          <w:rFonts w:ascii="Arial Narrow" w:hAnsi="Arial Narrow"/>
          <w:szCs w:val="24"/>
        </w:rPr>
      </w:pPr>
    </w:p>
    <w:p w:rsidR="004E6632" w:rsidRPr="004E6632" w:rsidRDefault="004E6632" w:rsidP="004E6632">
      <w:pPr>
        <w:pStyle w:val="Odstavecseseznamem"/>
        <w:autoSpaceDE w:val="0"/>
        <w:autoSpaceDN w:val="0"/>
        <w:adjustRightInd w:val="0"/>
        <w:ind w:left="360" w:firstLine="349"/>
        <w:jc w:val="left"/>
        <w:rPr>
          <w:rFonts w:ascii="Arial Narrow" w:hAnsi="Arial Narrow"/>
          <w:szCs w:val="24"/>
        </w:rPr>
      </w:pPr>
    </w:p>
    <w:p w:rsidR="00B1648D" w:rsidRPr="00B1648D" w:rsidRDefault="00B1648D" w:rsidP="00B1648D">
      <w:pPr>
        <w:numPr>
          <w:ilvl w:val="0"/>
          <w:numId w:val="2"/>
        </w:numPr>
        <w:spacing w:after="120" w:line="276" w:lineRule="auto"/>
        <w:outlineLvl w:val="1"/>
        <w:rPr>
          <w:rFonts w:ascii="Arial Narrow" w:hAnsi="Arial Narrow"/>
          <w:szCs w:val="24"/>
          <w:u w:val="single"/>
        </w:rPr>
      </w:pPr>
      <w:bookmarkStart w:id="14" w:name="_Toc508351596"/>
      <w:r w:rsidRPr="00B1648D">
        <w:rPr>
          <w:rFonts w:ascii="Arial Narrow" w:hAnsi="Arial Narrow"/>
          <w:szCs w:val="24"/>
          <w:u w:val="single"/>
        </w:rPr>
        <w:t>seznam pozemků podle katastru nemovitostí, na kterých se stavba provádí</w:t>
      </w:r>
      <w:bookmarkEnd w:id="14"/>
    </w:p>
    <w:p w:rsidR="004E6632" w:rsidRDefault="003A13E1" w:rsidP="00770562">
      <w:pPr>
        <w:autoSpaceDE w:val="0"/>
        <w:autoSpaceDN w:val="0"/>
        <w:adjustRightInd w:val="0"/>
        <w:spacing w:line="276" w:lineRule="auto"/>
        <w:ind w:firstLine="709"/>
        <w:jc w:val="left"/>
        <w:rPr>
          <w:rFonts w:ascii="Arial Narrow" w:hAnsi="Arial Narrow"/>
          <w:szCs w:val="24"/>
        </w:rPr>
      </w:pPr>
      <w:bookmarkStart w:id="15" w:name="_Toc508351597"/>
      <w:proofErr w:type="spellStart"/>
      <w:proofErr w:type="gramStart"/>
      <w:r>
        <w:rPr>
          <w:rFonts w:ascii="Arial Narrow" w:hAnsi="Arial Narrow"/>
          <w:szCs w:val="24"/>
        </w:rPr>
        <w:t>Parc</w:t>
      </w:r>
      <w:proofErr w:type="gramEnd"/>
      <w:r>
        <w:rPr>
          <w:rFonts w:ascii="Arial Narrow" w:hAnsi="Arial Narrow"/>
          <w:szCs w:val="24"/>
        </w:rPr>
        <w:t>.</w:t>
      </w:r>
      <w:proofErr w:type="gramStart"/>
      <w:r>
        <w:rPr>
          <w:rFonts w:ascii="Arial Narrow" w:hAnsi="Arial Narrow"/>
          <w:szCs w:val="24"/>
        </w:rPr>
        <w:t>č</w:t>
      </w:r>
      <w:proofErr w:type="spellEnd"/>
      <w:r>
        <w:rPr>
          <w:rFonts w:ascii="Arial Narrow" w:hAnsi="Arial Narrow"/>
          <w:szCs w:val="24"/>
        </w:rPr>
        <w:t>.</w:t>
      </w:r>
      <w:proofErr w:type="gramEnd"/>
      <w:r>
        <w:rPr>
          <w:rFonts w:ascii="Arial Narrow" w:hAnsi="Arial Narrow"/>
          <w:szCs w:val="24"/>
        </w:rPr>
        <w:t>:</w:t>
      </w:r>
      <w:r>
        <w:rPr>
          <w:rFonts w:ascii="Arial Narrow" w:hAnsi="Arial Narrow"/>
          <w:szCs w:val="24"/>
        </w:rPr>
        <w:tab/>
      </w:r>
      <w:r>
        <w:rPr>
          <w:rFonts w:ascii="Arial Narrow" w:hAnsi="Arial Narrow"/>
          <w:szCs w:val="24"/>
        </w:rPr>
        <w:tab/>
      </w:r>
      <w:r>
        <w:rPr>
          <w:rFonts w:ascii="Arial Narrow" w:hAnsi="Arial Narrow"/>
          <w:szCs w:val="24"/>
        </w:rPr>
        <w:tab/>
      </w:r>
      <w:r w:rsidR="00D120F5">
        <w:rPr>
          <w:rFonts w:ascii="Arial Narrow" w:hAnsi="Arial Narrow"/>
          <w:szCs w:val="24"/>
        </w:rPr>
        <w:t>1 497</w:t>
      </w:r>
    </w:p>
    <w:p w:rsidR="00132653" w:rsidRPr="00B3304E" w:rsidRDefault="004E6632" w:rsidP="00770562">
      <w:pPr>
        <w:autoSpaceDE w:val="0"/>
        <w:autoSpaceDN w:val="0"/>
        <w:adjustRightInd w:val="0"/>
        <w:spacing w:line="276" w:lineRule="auto"/>
        <w:ind w:firstLine="709"/>
        <w:jc w:val="left"/>
        <w:rPr>
          <w:rFonts w:ascii="Arial Narrow" w:hAnsi="Arial Narrow"/>
          <w:szCs w:val="24"/>
        </w:rPr>
      </w:pPr>
      <w:r>
        <w:rPr>
          <w:rFonts w:ascii="Arial Narrow" w:hAnsi="Arial Narrow"/>
          <w:szCs w:val="24"/>
        </w:rPr>
        <w:t xml:space="preserve">Obec: </w:t>
      </w:r>
      <w:r w:rsidR="003A13E1">
        <w:rPr>
          <w:rFonts w:ascii="Arial Narrow" w:hAnsi="Arial Narrow"/>
          <w:szCs w:val="24"/>
        </w:rPr>
        <w:tab/>
      </w:r>
      <w:r w:rsidR="003A13E1">
        <w:rPr>
          <w:rFonts w:ascii="Arial Narrow" w:hAnsi="Arial Narrow"/>
          <w:szCs w:val="24"/>
        </w:rPr>
        <w:tab/>
      </w:r>
      <w:r w:rsidR="003A13E1">
        <w:rPr>
          <w:rFonts w:ascii="Arial Narrow" w:hAnsi="Arial Narrow"/>
          <w:szCs w:val="24"/>
        </w:rPr>
        <w:tab/>
      </w:r>
      <w:r w:rsidR="00D120F5">
        <w:rPr>
          <w:rFonts w:ascii="Arial Narrow" w:hAnsi="Arial Narrow"/>
          <w:szCs w:val="24"/>
        </w:rPr>
        <w:t>Praha 554782</w:t>
      </w:r>
    </w:p>
    <w:p w:rsidR="00132653" w:rsidRPr="00B3304E" w:rsidRDefault="00132653" w:rsidP="00770562">
      <w:pPr>
        <w:autoSpaceDE w:val="0"/>
        <w:autoSpaceDN w:val="0"/>
        <w:adjustRightInd w:val="0"/>
        <w:spacing w:line="276" w:lineRule="auto"/>
        <w:ind w:firstLine="709"/>
        <w:jc w:val="left"/>
        <w:rPr>
          <w:rFonts w:ascii="Arial Narrow" w:hAnsi="Arial Narrow"/>
          <w:szCs w:val="24"/>
        </w:rPr>
      </w:pPr>
      <w:r w:rsidRPr="00B3304E">
        <w:rPr>
          <w:rFonts w:ascii="Arial Narrow" w:hAnsi="Arial Narrow"/>
          <w:szCs w:val="24"/>
        </w:rPr>
        <w:t>Katas</w:t>
      </w:r>
      <w:r w:rsidR="003A13E1">
        <w:rPr>
          <w:rFonts w:ascii="Arial Narrow" w:hAnsi="Arial Narrow"/>
          <w:szCs w:val="24"/>
        </w:rPr>
        <w:t>trální území:</w:t>
      </w:r>
      <w:r w:rsidR="003A13E1">
        <w:rPr>
          <w:rFonts w:ascii="Arial Narrow" w:hAnsi="Arial Narrow"/>
          <w:szCs w:val="24"/>
        </w:rPr>
        <w:tab/>
      </w:r>
      <w:r w:rsidR="00D120F5">
        <w:rPr>
          <w:rFonts w:ascii="Arial Narrow" w:hAnsi="Arial Narrow"/>
          <w:szCs w:val="24"/>
        </w:rPr>
        <w:t>Košíře 728764</w:t>
      </w:r>
    </w:p>
    <w:p w:rsidR="00132653" w:rsidRPr="00B3304E" w:rsidRDefault="004E6632" w:rsidP="00770562">
      <w:pPr>
        <w:autoSpaceDE w:val="0"/>
        <w:autoSpaceDN w:val="0"/>
        <w:adjustRightInd w:val="0"/>
        <w:spacing w:line="276" w:lineRule="auto"/>
        <w:ind w:firstLine="709"/>
        <w:jc w:val="left"/>
        <w:rPr>
          <w:rFonts w:ascii="Arial Narrow" w:hAnsi="Arial Narrow"/>
          <w:szCs w:val="24"/>
        </w:rPr>
      </w:pPr>
      <w:r>
        <w:rPr>
          <w:rFonts w:ascii="Arial Narrow" w:hAnsi="Arial Narrow"/>
          <w:szCs w:val="24"/>
        </w:rPr>
        <w:t xml:space="preserve">Výměra: </w:t>
      </w:r>
      <w:r w:rsidR="003A13E1">
        <w:rPr>
          <w:rFonts w:ascii="Arial Narrow" w:hAnsi="Arial Narrow"/>
          <w:szCs w:val="24"/>
        </w:rPr>
        <w:tab/>
      </w:r>
      <w:r w:rsidR="003A13E1">
        <w:rPr>
          <w:rFonts w:ascii="Arial Narrow" w:hAnsi="Arial Narrow"/>
          <w:szCs w:val="24"/>
        </w:rPr>
        <w:tab/>
      </w:r>
      <w:r w:rsidR="00D120F5">
        <w:rPr>
          <w:rFonts w:ascii="Arial Narrow" w:hAnsi="Arial Narrow"/>
          <w:szCs w:val="24"/>
        </w:rPr>
        <w:t>10 376</w:t>
      </w:r>
      <w:r w:rsidR="00132653" w:rsidRPr="00B3304E">
        <w:rPr>
          <w:rFonts w:ascii="Arial Narrow" w:hAnsi="Arial Narrow"/>
          <w:szCs w:val="24"/>
        </w:rPr>
        <w:t xml:space="preserve"> m</w:t>
      </w:r>
      <w:r w:rsidR="00132653" w:rsidRPr="00E540A4">
        <w:rPr>
          <w:rFonts w:ascii="Arial Narrow" w:hAnsi="Arial Narrow"/>
          <w:szCs w:val="24"/>
          <w:vertAlign w:val="superscript"/>
        </w:rPr>
        <w:t>2</w:t>
      </w:r>
    </w:p>
    <w:p w:rsidR="004E6632" w:rsidRDefault="00B3304E" w:rsidP="00770562">
      <w:pPr>
        <w:autoSpaceDE w:val="0"/>
        <w:autoSpaceDN w:val="0"/>
        <w:adjustRightInd w:val="0"/>
        <w:spacing w:line="276" w:lineRule="auto"/>
        <w:ind w:firstLine="709"/>
        <w:jc w:val="left"/>
        <w:rPr>
          <w:rFonts w:ascii="Arial Narrow" w:hAnsi="Arial Narrow"/>
          <w:szCs w:val="24"/>
        </w:rPr>
      </w:pPr>
      <w:r w:rsidRPr="00B3304E">
        <w:rPr>
          <w:rFonts w:ascii="Arial Narrow" w:hAnsi="Arial Narrow"/>
          <w:szCs w:val="24"/>
        </w:rPr>
        <w:t>D</w:t>
      </w:r>
      <w:r w:rsidR="00317D22">
        <w:rPr>
          <w:rFonts w:ascii="Arial Narrow" w:hAnsi="Arial Narrow"/>
          <w:szCs w:val="24"/>
        </w:rPr>
        <w:t>ruh pozemku:</w:t>
      </w:r>
      <w:r w:rsidR="00317D22">
        <w:rPr>
          <w:rFonts w:ascii="Arial Narrow" w:hAnsi="Arial Narrow"/>
          <w:szCs w:val="24"/>
        </w:rPr>
        <w:tab/>
      </w:r>
      <w:r w:rsidR="00317D22">
        <w:rPr>
          <w:rFonts w:ascii="Arial Narrow" w:hAnsi="Arial Narrow"/>
          <w:szCs w:val="24"/>
        </w:rPr>
        <w:tab/>
      </w:r>
      <w:r w:rsidR="00D120F5">
        <w:rPr>
          <w:rFonts w:ascii="Arial Narrow" w:hAnsi="Arial Narrow"/>
          <w:szCs w:val="24"/>
        </w:rPr>
        <w:t>orná půda</w:t>
      </w:r>
    </w:p>
    <w:p w:rsidR="00132653" w:rsidRDefault="00132653" w:rsidP="00132653">
      <w:pPr>
        <w:autoSpaceDE w:val="0"/>
        <w:autoSpaceDN w:val="0"/>
        <w:adjustRightInd w:val="0"/>
        <w:jc w:val="left"/>
        <w:rPr>
          <w:sz w:val="16"/>
          <w:szCs w:val="16"/>
        </w:rPr>
      </w:pPr>
    </w:p>
    <w:p w:rsidR="00B1648D" w:rsidRPr="00B1648D" w:rsidRDefault="00B1648D" w:rsidP="00132653">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seznam pozemků podle katastru nemovitostí, na kterých vznikne ochranné nebo bezpečnostní pásmo</w:t>
      </w:r>
      <w:bookmarkEnd w:id="15"/>
    </w:p>
    <w:p w:rsidR="00B1648D" w:rsidRPr="00132653" w:rsidRDefault="00132653" w:rsidP="00132653">
      <w:pPr>
        <w:spacing w:before="120" w:after="120" w:line="276" w:lineRule="auto"/>
        <w:ind w:left="360" w:firstLine="349"/>
        <w:rPr>
          <w:rFonts w:ascii="Arial Narrow" w:hAnsi="Arial Narrow"/>
        </w:rPr>
      </w:pPr>
      <w:r w:rsidRPr="00132653">
        <w:rPr>
          <w:rFonts w:ascii="Arial Narrow" w:hAnsi="Arial Narrow"/>
        </w:rPr>
        <w:t>Neřeší se.</w:t>
      </w:r>
    </w:p>
    <w:p w:rsidR="00CE0D94" w:rsidRPr="00DA18EB" w:rsidRDefault="0048333B"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bookmarkStart w:id="16" w:name="_Toc508351598"/>
      <w:r w:rsidRPr="00DA18EB">
        <w:rPr>
          <w:rFonts w:ascii="Arial Narrow" w:hAnsi="Arial Narrow"/>
          <w:b/>
          <w:szCs w:val="24"/>
          <w:u w:val="single"/>
        </w:rPr>
        <w:t>Celkový popis stavby</w:t>
      </w:r>
      <w:bookmarkEnd w:id="16"/>
    </w:p>
    <w:p w:rsidR="00662A42" w:rsidRPr="00DA18EB" w:rsidRDefault="00DA18EB" w:rsidP="00DA18EB">
      <w:pPr>
        <w:numPr>
          <w:ilvl w:val="1"/>
          <w:numId w:val="1"/>
        </w:numPr>
        <w:spacing w:after="120" w:line="276" w:lineRule="auto"/>
        <w:outlineLvl w:val="1"/>
        <w:rPr>
          <w:rFonts w:ascii="Arial Narrow" w:hAnsi="Arial Narrow"/>
          <w:szCs w:val="24"/>
          <w:u w:val="single"/>
        </w:rPr>
      </w:pPr>
      <w:bookmarkStart w:id="17" w:name="_Toc508351599"/>
      <w:r w:rsidRPr="00DA18EB">
        <w:rPr>
          <w:rFonts w:ascii="Arial Narrow" w:hAnsi="Arial Narrow"/>
          <w:szCs w:val="24"/>
          <w:u w:val="single"/>
        </w:rPr>
        <w:t>Základní charakteristika stavby a jejího užívání</w:t>
      </w:r>
      <w:bookmarkEnd w:id="17"/>
    </w:p>
    <w:p w:rsidR="00DA18EB" w:rsidRPr="00132653" w:rsidRDefault="00317D22" w:rsidP="00BD5F8F">
      <w:pPr>
        <w:spacing w:before="120" w:after="120" w:line="276" w:lineRule="auto"/>
        <w:ind w:firstLine="709"/>
        <w:rPr>
          <w:rFonts w:ascii="Arial Narrow" w:hAnsi="Arial Narrow"/>
        </w:rPr>
      </w:pPr>
      <w:r>
        <w:rPr>
          <w:rFonts w:ascii="Arial Narrow" w:hAnsi="Arial Narrow"/>
        </w:rPr>
        <w:t xml:space="preserve">Řešení sportoviště na pozemku, který je v současné době </w:t>
      </w:r>
      <w:r w:rsidR="00FC265F">
        <w:rPr>
          <w:rFonts w:ascii="Arial Narrow" w:hAnsi="Arial Narrow"/>
        </w:rPr>
        <w:t>ne</w:t>
      </w:r>
      <w:r>
        <w:rPr>
          <w:rFonts w:ascii="Arial Narrow" w:hAnsi="Arial Narrow"/>
        </w:rPr>
        <w:t>využív</w:t>
      </w:r>
      <w:r w:rsidR="00BD5F8F">
        <w:rPr>
          <w:rFonts w:ascii="Arial Narrow" w:hAnsi="Arial Narrow"/>
        </w:rPr>
        <w:t>án</w:t>
      </w:r>
      <w:r w:rsidR="00FC265F">
        <w:rPr>
          <w:rFonts w:ascii="Arial Narrow" w:hAnsi="Arial Narrow"/>
        </w:rPr>
        <w:t>, stávající volejbalové hřiště je v neudržovaném stavu a nelze tedy využívat pro sportovní účely. Na pozemku je</w:t>
      </w:r>
      <w:r w:rsidR="00BD5F8F">
        <w:rPr>
          <w:rFonts w:ascii="Arial Narrow" w:hAnsi="Arial Narrow"/>
        </w:rPr>
        <w:t xml:space="preserve"> </w:t>
      </w:r>
      <w:r w:rsidR="00FC265F">
        <w:rPr>
          <w:rFonts w:ascii="Arial Narrow" w:hAnsi="Arial Narrow"/>
        </w:rPr>
        <w:t>umístěna herní plocha v místě stávajícího neudržovaného hřiště (jsou zde dle místní prohlídky a fotodokumentace zachovány pouze sloupky pro umístění sítě</w:t>
      </w:r>
      <w:r w:rsidR="00853900">
        <w:rPr>
          <w:rFonts w:ascii="Arial Narrow" w:hAnsi="Arial Narrow"/>
        </w:rPr>
        <w:t xml:space="preserve"> a lavičky</w:t>
      </w:r>
      <w:r w:rsidR="00FC265F">
        <w:rPr>
          <w:rFonts w:ascii="Arial Narrow" w:hAnsi="Arial Narrow"/>
        </w:rPr>
        <w:t>)</w:t>
      </w:r>
      <w:r w:rsidR="00BD5F8F">
        <w:rPr>
          <w:rFonts w:ascii="Arial Narrow" w:hAnsi="Arial Narrow"/>
        </w:rPr>
        <w:t xml:space="preserve">, </w:t>
      </w:r>
      <w:r w:rsidR="00FC265F">
        <w:rPr>
          <w:rFonts w:ascii="Arial Narrow" w:hAnsi="Arial Narrow"/>
        </w:rPr>
        <w:t xml:space="preserve">dále bude na pozemek umístěna </w:t>
      </w:r>
      <w:r w:rsidR="00BD5F8F">
        <w:rPr>
          <w:rFonts w:ascii="Arial Narrow" w:hAnsi="Arial Narrow"/>
        </w:rPr>
        <w:t>doplňková stavba pro ukládání herních pomůcek</w:t>
      </w:r>
      <w:r w:rsidR="00FC265F">
        <w:rPr>
          <w:rFonts w:ascii="Arial Narrow" w:hAnsi="Arial Narrow"/>
        </w:rPr>
        <w:t xml:space="preserve"> – zastavěná plocha </w:t>
      </w:r>
      <w:r w:rsidR="00A97D46">
        <w:rPr>
          <w:rFonts w:ascii="Arial Narrow" w:hAnsi="Arial Narrow"/>
        </w:rPr>
        <w:t>do 25</w:t>
      </w:r>
      <w:r w:rsidR="00FC265F">
        <w:rPr>
          <w:rFonts w:ascii="Arial Narrow" w:hAnsi="Arial Narrow"/>
        </w:rPr>
        <w:t xml:space="preserve"> m</w:t>
      </w:r>
      <w:r w:rsidR="00FC265F" w:rsidRPr="00FC265F">
        <w:rPr>
          <w:rFonts w:ascii="Arial Narrow" w:hAnsi="Arial Narrow"/>
          <w:vertAlign w:val="superscript"/>
        </w:rPr>
        <w:t>2</w:t>
      </w:r>
      <w:r w:rsidR="00BD5F8F">
        <w:rPr>
          <w:rFonts w:ascii="Arial Narrow" w:hAnsi="Arial Narrow"/>
        </w:rPr>
        <w:t>.</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18" w:name="_Toc508351600"/>
      <w:r w:rsidRPr="00DA18EB">
        <w:rPr>
          <w:rFonts w:ascii="Arial Narrow" w:hAnsi="Arial Narrow"/>
          <w:szCs w:val="24"/>
          <w:u w:val="single"/>
        </w:rPr>
        <w:t>nová stavba nebo změna dokončené stavby; u změny stavby údaje o jejich současném stavu, závěry stavebně technického, případně stavebně historického průzkumu a výsledky statického posouzení nosných konstrukcí</w:t>
      </w:r>
      <w:bookmarkEnd w:id="18"/>
    </w:p>
    <w:p w:rsidR="00132653" w:rsidRPr="00416F5C" w:rsidRDefault="00132653" w:rsidP="00770562">
      <w:pPr>
        <w:autoSpaceDE w:val="0"/>
        <w:autoSpaceDN w:val="0"/>
        <w:adjustRightInd w:val="0"/>
        <w:spacing w:line="276" w:lineRule="auto"/>
        <w:ind w:firstLine="426"/>
        <w:rPr>
          <w:rFonts w:ascii="Arial Narrow" w:hAnsi="Arial Narrow"/>
          <w:szCs w:val="24"/>
        </w:rPr>
      </w:pPr>
      <w:bookmarkStart w:id="19" w:name="_Toc508351601"/>
      <w:r w:rsidRPr="00416F5C">
        <w:rPr>
          <w:rFonts w:ascii="Arial Narrow" w:hAnsi="Arial Narrow"/>
          <w:szCs w:val="24"/>
        </w:rPr>
        <w:t>Projektová dokumentace je zpracován</w:t>
      </w:r>
      <w:r w:rsidR="005230B5">
        <w:rPr>
          <w:rFonts w:ascii="Arial Narrow" w:hAnsi="Arial Narrow"/>
          <w:szCs w:val="24"/>
        </w:rPr>
        <w:t xml:space="preserve">a </w:t>
      </w:r>
      <w:r w:rsidRPr="00416F5C">
        <w:rPr>
          <w:rFonts w:ascii="Arial Narrow" w:hAnsi="Arial Narrow"/>
          <w:szCs w:val="24"/>
        </w:rPr>
        <w:t>pro</w:t>
      </w:r>
      <w:r w:rsidR="005230B5">
        <w:rPr>
          <w:rFonts w:ascii="Arial Narrow" w:hAnsi="Arial Narrow"/>
          <w:szCs w:val="24"/>
        </w:rPr>
        <w:t xml:space="preserve"> </w:t>
      </w:r>
      <w:r w:rsidR="00317D22">
        <w:rPr>
          <w:rFonts w:ascii="Arial Narrow" w:hAnsi="Arial Narrow"/>
          <w:szCs w:val="24"/>
        </w:rPr>
        <w:t>zbudování nov</w:t>
      </w:r>
      <w:r w:rsidR="00FC265F">
        <w:rPr>
          <w:rFonts w:ascii="Arial Narrow" w:hAnsi="Arial Narrow"/>
          <w:szCs w:val="24"/>
        </w:rPr>
        <w:t>ého povrchu stávající sportovní</w:t>
      </w:r>
      <w:r w:rsidR="00317D22">
        <w:rPr>
          <w:rFonts w:ascii="Arial Narrow" w:hAnsi="Arial Narrow"/>
          <w:szCs w:val="24"/>
        </w:rPr>
        <w:t xml:space="preserve"> ploch</w:t>
      </w:r>
      <w:r w:rsidR="00FC265F">
        <w:rPr>
          <w:rFonts w:ascii="Arial Narrow" w:hAnsi="Arial Narrow"/>
          <w:szCs w:val="24"/>
        </w:rPr>
        <w:t>y</w:t>
      </w:r>
      <w:r w:rsidR="00865FF4">
        <w:rPr>
          <w:rFonts w:ascii="Arial Narrow" w:hAnsi="Arial Narrow"/>
          <w:szCs w:val="24"/>
        </w:rPr>
        <w:t xml:space="preserve">, vybudování </w:t>
      </w:r>
      <w:r w:rsidR="00317D22">
        <w:rPr>
          <w:rFonts w:ascii="Arial Narrow" w:hAnsi="Arial Narrow"/>
          <w:szCs w:val="24"/>
        </w:rPr>
        <w:t>doplňkové stavby pro</w:t>
      </w:r>
      <w:r w:rsidR="00FC265F">
        <w:rPr>
          <w:rFonts w:ascii="Arial Narrow" w:hAnsi="Arial Narrow"/>
          <w:szCs w:val="24"/>
        </w:rPr>
        <w:t xml:space="preserve"> ukládání herních pomůcek</w:t>
      </w:r>
      <w:r w:rsidR="003B0A76">
        <w:rPr>
          <w:rFonts w:ascii="Arial Narrow" w:hAnsi="Arial Narrow"/>
          <w:szCs w:val="24"/>
        </w:rPr>
        <w:t xml:space="preserve"> s výměrou do 25m</w:t>
      </w:r>
      <w:r w:rsidR="003B0A76" w:rsidRPr="00084119">
        <w:rPr>
          <w:rFonts w:ascii="Arial Narrow" w:hAnsi="Arial Narrow"/>
          <w:szCs w:val="24"/>
          <w:vertAlign w:val="superscript"/>
        </w:rPr>
        <w:t>2</w:t>
      </w:r>
      <w:r w:rsidR="00DA2798">
        <w:rPr>
          <w:rFonts w:ascii="Arial Narrow" w:hAnsi="Arial Narrow"/>
          <w:szCs w:val="24"/>
        </w:rPr>
        <w:t xml:space="preserve">. </w:t>
      </w:r>
      <w:r w:rsidR="00FC265F">
        <w:rPr>
          <w:rFonts w:ascii="Arial Narrow" w:hAnsi="Arial Narrow"/>
          <w:szCs w:val="24"/>
        </w:rPr>
        <w:t xml:space="preserve">Součástí je vybavení sportoviště </w:t>
      </w:r>
      <w:r w:rsidR="00865FF4">
        <w:rPr>
          <w:rFonts w:ascii="Arial Narrow" w:hAnsi="Arial Narrow"/>
          <w:szCs w:val="24"/>
        </w:rPr>
        <w:t>a vybavení lavičkami a odpadkovými koši.</w:t>
      </w:r>
    </w:p>
    <w:p w:rsidR="00132653" w:rsidRDefault="00132653" w:rsidP="00132653">
      <w:pPr>
        <w:autoSpaceDE w:val="0"/>
        <w:autoSpaceDN w:val="0"/>
        <w:adjustRightInd w:val="0"/>
        <w:jc w:val="left"/>
        <w:rPr>
          <w:szCs w:val="24"/>
        </w:rPr>
      </w:pPr>
    </w:p>
    <w:p w:rsidR="00DA18EB" w:rsidRPr="00DA18EB" w:rsidRDefault="00DA18EB" w:rsidP="00132653">
      <w:pPr>
        <w:numPr>
          <w:ilvl w:val="0"/>
          <w:numId w:val="4"/>
        </w:numPr>
        <w:spacing w:after="120" w:line="276" w:lineRule="auto"/>
        <w:outlineLvl w:val="1"/>
        <w:rPr>
          <w:rFonts w:ascii="Arial Narrow" w:hAnsi="Arial Narrow"/>
          <w:szCs w:val="24"/>
          <w:u w:val="single"/>
        </w:rPr>
      </w:pPr>
      <w:r w:rsidRPr="00DA18EB">
        <w:rPr>
          <w:rFonts w:ascii="Arial Narrow" w:hAnsi="Arial Narrow"/>
          <w:szCs w:val="24"/>
          <w:u w:val="single"/>
        </w:rPr>
        <w:t>účel užívání stavby</w:t>
      </w:r>
      <w:bookmarkEnd w:id="19"/>
    </w:p>
    <w:p w:rsidR="00CB45B6" w:rsidRPr="00416F5C" w:rsidRDefault="00BD5F8F" w:rsidP="00CB45B6">
      <w:pPr>
        <w:spacing w:before="120" w:after="120" w:line="276" w:lineRule="auto"/>
        <w:ind w:firstLine="709"/>
        <w:rPr>
          <w:rFonts w:ascii="Arial Narrow" w:hAnsi="Arial Narrow"/>
          <w:highlight w:val="yellow"/>
        </w:rPr>
      </w:pPr>
      <w:r>
        <w:rPr>
          <w:rFonts w:ascii="Arial Narrow" w:hAnsi="Arial Narrow"/>
          <w:szCs w:val="24"/>
        </w:rPr>
        <w:t>Plocha pro rekreaci a sport</w:t>
      </w:r>
      <w:r w:rsidR="00CB45B6" w:rsidRPr="00416F5C">
        <w:rPr>
          <w:rFonts w:ascii="Arial Narrow" w:hAnsi="Arial Narrow"/>
          <w:szCs w:val="24"/>
        </w:rPr>
        <w:t>.</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0" w:name="_Toc508351602"/>
      <w:r w:rsidRPr="00DA18EB">
        <w:rPr>
          <w:rFonts w:ascii="Arial Narrow" w:hAnsi="Arial Narrow"/>
          <w:szCs w:val="24"/>
          <w:u w:val="single"/>
        </w:rPr>
        <w:t>trvalá nebo dočasná stavba</w:t>
      </w:r>
      <w:bookmarkEnd w:id="20"/>
    </w:p>
    <w:p w:rsidR="00CB45B6" w:rsidRPr="00416F5C" w:rsidRDefault="00CB45B6" w:rsidP="00CB45B6">
      <w:pPr>
        <w:spacing w:before="120" w:after="120" w:line="276" w:lineRule="auto"/>
        <w:ind w:firstLine="709"/>
        <w:rPr>
          <w:rFonts w:ascii="Arial Narrow" w:hAnsi="Arial Narrow"/>
          <w:highlight w:val="yellow"/>
        </w:rPr>
      </w:pPr>
      <w:r w:rsidRPr="00416F5C">
        <w:rPr>
          <w:rFonts w:ascii="Arial Narrow" w:hAnsi="Arial Narrow"/>
          <w:szCs w:val="24"/>
        </w:rPr>
        <w:t>Objekt je navržen jako trvalá stavba.</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1" w:name="_Toc508351603"/>
      <w:r w:rsidRPr="00DA18EB">
        <w:rPr>
          <w:rFonts w:ascii="Arial Narrow" w:hAnsi="Arial Narrow"/>
          <w:szCs w:val="24"/>
          <w:u w:val="single"/>
        </w:rPr>
        <w:t>informace o vydaných rozhodnutích o povolení výjimky z technických požadavků na stavby a technických požadavků zabezpečujících bezbariérové užívání stavby</w:t>
      </w:r>
      <w:bookmarkEnd w:id="21"/>
    </w:p>
    <w:p w:rsidR="00CB45B6" w:rsidRPr="00416F5C" w:rsidRDefault="00CB45B6" w:rsidP="00CB45B6">
      <w:pPr>
        <w:spacing w:before="120" w:after="120" w:line="276" w:lineRule="auto"/>
        <w:ind w:firstLine="709"/>
        <w:rPr>
          <w:rFonts w:ascii="Arial Narrow" w:hAnsi="Arial Narrow"/>
          <w:highlight w:val="yellow"/>
        </w:rPr>
      </w:pPr>
      <w:r w:rsidRPr="00416F5C">
        <w:rPr>
          <w:rFonts w:ascii="Arial Narrow" w:hAnsi="Arial Narrow"/>
          <w:szCs w:val="24"/>
        </w:rPr>
        <w:t>Neřeší se.</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2" w:name="_Toc508351604"/>
      <w:r w:rsidRPr="00DA18EB">
        <w:rPr>
          <w:rFonts w:ascii="Arial Narrow" w:hAnsi="Arial Narrow"/>
          <w:szCs w:val="24"/>
          <w:u w:val="single"/>
        </w:rPr>
        <w:t>informace o tom, zda a v jakých částech dokumentace jsou zohledněny podmínky závazných stanovisek dotčených orgánů</w:t>
      </w:r>
      <w:bookmarkEnd w:id="22"/>
    </w:p>
    <w:p w:rsidR="00CB45B6" w:rsidRPr="00416F5C" w:rsidRDefault="00CB45B6" w:rsidP="00CB45B6">
      <w:pPr>
        <w:spacing w:before="120" w:after="120" w:line="276" w:lineRule="auto"/>
        <w:ind w:firstLine="709"/>
        <w:rPr>
          <w:rFonts w:ascii="Arial Narrow" w:hAnsi="Arial Narrow"/>
          <w:highlight w:val="yellow"/>
        </w:rPr>
      </w:pPr>
      <w:r w:rsidRPr="00416F5C">
        <w:rPr>
          <w:rFonts w:ascii="Arial Narrow" w:hAnsi="Arial Narrow"/>
          <w:szCs w:val="24"/>
        </w:rPr>
        <w:t>Neřeší se.</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3" w:name="_Toc508351605"/>
      <w:r w:rsidRPr="00DA18EB">
        <w:rPr>
          <w:rFonts w:ascii="Arial Narrow" w:hAnsi="Arial Narrow"/>
          <w:szCs w:val="24"/>
          <w:u w:val="single"/>
        </w:rPr>
        <w:t>ochrana stavby podle jiných právních předpisů</w:t>
      </w:r>
      <w:bookmarkEnd w:id="23"/>
    </w:p>
    <w:p w:rsidR="00CB45B6" w:rsidRPr="00F46DDF" w:rsidRDefault="00CB45B6" w:rsidP="00035770">
      <w:pPr>
        <w:autoSpaceDE w:val="0"/>
        <w:autoSpaceDN w:val="0"/>
        <w:adjustRightInd w:val="0"/>
        <w:spacing w:after="240"/>
        <w:ind w:firstLine="709"/>
        <w:jc w:val="left"/>
        <w:rPr>
          <w:rFonts w:ascii="Arial Narrow" w:hAnsi="Arial Narrow"/>
          <w:szCs w:val="24"/>
        </w:rPr>
      </w:pPr>
      <w:r w:rsidRPr="00416F5C">
        <w:rPr>
          <w:rFonts w:ascii="Arial Narrow" w:hAnsi="Arial Narrow"/>
          <w:szCs w:val="24"/>
        </w:rPr>
        <w:t>Navrhovaná novostavba nepodléhá žádné ochraně podle jiných právních</w:t>
      </w:r>
      <w:r w:rsidR="00035770">
        <w:rPr>
          <w:rFonts w:ascii="Arial Narrow" w:hAnsi="Arial Narrow"/>
          <w:szCs w:val="24"/>
        </w:rPr>
        <w:t xml:space="preserve"> </w:t>
      </w:r>
      <w:r w:rsidRPr="00416F5C">
        <w:rPr>
          <w:rFonts w:ascii="Arial Narrow" w:hAnsi="Arial Narrow"/>
          <w:szCs w:val="24"/>
        </w:rPr>
        <w:t>předpisů.</w:t>
      </w:r>
    </w:p>
    <w:p w:rsidR="00DA18EB" w:rsidRPr="00CB45B6" w:rsidRDefault="00DA18EB" w:rsidP="00CB45B6">
      <w:pPr>
        <w:numPr>
          <w:ilvl w:val="0"/>
          <w:numId w:val="4"/>
        </w:numPr>
        <w:spacing w:after="120" w:line="276" w:lineRule="auto"/>
        <w:outlineLvl w:val="1"/>
        <w:rPr>
          <w:rFonts w:ascii="Arial Narrow" w:hAnsi="Arial Narrow"/>
          <w:szCs w:val="24"/>
          <w:u w:val="single"/>
        </w:rPr>
      </w:pPr>
      <w:bookmarkStart w:id="24" w:name="_Toc508351606"/>
      <w:r w:rsidRPr="00DA18EB">
        <w:rPr>
          <w:rFonts w:ascii="Arial Narrow" w:hAnsi="Arial Narrow"/>
          <w:szCs w:val="24"/>
          <w:u w:val="single"/>
        </w:rPr>
        <w:lastRenderedPageBreak/>
        <w:t xml:space="preserve">navrhované parametry stavby </w:t>
      </w:r>
      <w:r>
        <w:rPr>
          <w:rFonts w:ascii="Arial Narrow" w:hAnsi="Arial Narrow"/>
          <w:szCs w:val="24"/>
          <w:u w:val="single"/>
        </w:rPr>
        <w:t>–</w:t>
      </w:r>
      <w:r w:rsidRPr="00DA18EB">
        <w:rPr>
          <w:rFonts w:ascii="Arial Narrow" w:hAnsi="Arial Narrow"/>
          <w:szCs w:val="24"/>
          <w:u w:val="single"/>
        </w:rPr>
        <w:t xml:space="preserve"> zastavěná plocha, obestavěný prostor, užitná plocha, počet funkčních jednotek a jejich velikosti apod.</w:t>
      </w:r>
      <w:bookmarkEnd w:id="24"/>
    </w:p>
    <w:p w:rsidR="00CB45B6" w:rsidRPr="00D12E14" w:rsidRDefault="00800608" w:rsidP="008F1975">
      <w:pPr>
        <w:autoSpaceDE w:val="0"/>
        <w:autoSpaceDN w:val="0"/>
        <w:adjustRightInd w:val="0"/>
        <w:spacing w:line="276" w:lineRule="auto"/>
        <w:ind w:firstLine="709"/>
        <w:jc w:val="left"/>
        <w:rPr>
          <w:rFonts w:ascii="Arial Narrow" w:hAnsi="Arial Narrow"/>
          <w:szCs w:val="24"/>
        </w:rPr>
      </w:pPr>
      <w:r w:rsidRPr="00D12E14">
        <w:rPr>
          <w:rFonts w:ascii="Arial Narrow" w:hAnsi="Arial Narrow"/>
          <w:szCs w:val="24"/>
        </w:rPr>
        <w:t>zastavěná plocha</w:t>
      </w:r>
      <w:r w:rsidR="007919C8" w:rsidRPr="00D12E14">
        <w:rPr>
          <w:rFonts w:ascii="Arial Narrow" w:hAnsi="Arial Narrow"/>
          <w:szCs w:val="24"/>
        </w:rPr>
        <w:t xml:space="preserve"> - sportoviště</w:t>
      </w:r>
      <w:r w:rsidRPr="00D12E14">
        <w:rPr>
          <w:rFonts w:ascii="Arial Narrow" w:hAnsi="Arial Narrow"/>
          <w:szCs w:val="24"/>
        </w:rPr>
        <w:t>:</w:t>
      </w:r>
      <w:r w:rsidR="00B92667" w:rsidRPr="00D12E14">
        <w:rPr>
          <w:rFonts w:ascii="Arial Narrow" w:hAnsi="Arial Narrow"/>
          <w:szCs w:val="24"/>
        </w:rPr>
        <w:tab/>
      </w:r>
      <w:r w:rsidR="00B92667" w:rsidRPr="00D12E14">
        <w:rPr>
          <w:rFonts w:ascii="Arial Narrow" w:hAnsi="Arial Narrow"/>
          <w:szCs w:val="24"/>
        </w:rPr>
        <w:tab/>
      </w:r>
      <w:r w:rsidR="00BD5F8F" w:rsidRPr="00D12E14">
        <w:rPr>
          <w:rFonts w:ascii="Arial Narrow" w:hAnsi="Arial Narrow"/>
          <w:szCs w:val="24"/>
        </w:rPr>
        <w:tab/>
      </w:r>
      <w:r w:rsidR="00BD5F8F" w:rsidRPr="00D12E14">
        <w:rPr>
          <w:rFonts w:ascii="Arial Narrow" w:hAnsi="Arial Narrow"/>
          <w:szCs w:val="24"/>
        </w:rPr>
        <w:tab/>
      </w:r>
      <w:r w:rsidR="00D12E14" w:rsidRPr="00D12E14">
        <w:rPr>
          <w:rFonts w:ascii="Arial Narrow" w:hAnsi="Arial Narrow"/>
          <w:szCs w:val="24"/>
        </w:rPr>
        <w:t>360</w:t>
      </w:r>
      <w:r w:rsidR="00CB45B6" w:rsidRPr="00D12E14">
        <w:rPr>
          <w:rFonts w:ascii="Arial Narrow" w:hAnsi="Arial Narrow"/>
          <w:szCs w:val="24"/>
        </w:rPr>
        <w:t xml:space="preserve"> m</w:t>
      </w:r>
      <w:r w:rsidR="00CB45B6" w:rsidRPr="00D12E14">
        <w:rPr>
          <w:rFonts w:ascii="Arial Narrow" w:hAnsi="Arial Narrow"/>
          <w:szCs w:val="24"/>
          <w:vertAlign w:val="superscript"/>
        </w:rPr>
        <w:t>2</w:t>
      </w:r>
    </w:p>
    <w:p w:rsidR="00BD5F8F" w:rsidRPr="008D1BA8" w:rsidRDefault="00BD5F8F" w:rsidP="008F1975">
      <w:pPr>
        <w:autoSpaceDE w:val="0"/>
        <w:autoSpaceDN w:val="0"/>
        <w:adjustRightInd w:val="0"/>
        <w:spacing w:line="276" w:lineRule="auto"/>
        <w:ind w:firstLine="709"/>
        <w:jc w:val="left"/>
        <w:rPr>
          <w:rFonts w:ascii="Arial Narrow" w:hAnsi="Arial Narrow"/>
          <w:szCs w:val="24"/>
          <w:vertAlign w:val="superscript"/>
        </w:rPr>
      </w:pPr>
      <w:r w:rsidRPr="00D12E14">
        <w:rPr>
          <w:rFonts w:ascii="Arial Narrow" w:hAnsi="Arial Narrow"/>
          <w:szCs w:val="24"/>
        </w:rPr>
        <w:t>Zastavená plocha doplňkové stavby:</w:t>
      </w:r>
      <w:r w:rsidRPr="00D12E14">
        <w:rPr>
          <w:rFonts w:ascii="Arial Narrow" w:hAnsi="Arial Narrow"/>
          <w:szCs w:val="24"/>
        </w:rPr>
        <w:tab/>
      </w:r>
      <w:r w:rsidRPr="00D12E14">
        <w:rPr>
          <w:rFonts w:ascii="Arial Narrow" w:hAnsi="Arial Narrow"/>
          <w:szCs w:val="24"/>
        </w:rPr>
        <w:tab/>
      </w:r>
      <w:r w:rsidRPr="00D12E14">
        <w:rPr>
          <w:rFonts w:ascii="Arial Narrow" w:hAnsi="Arial Narrow"/>
          <w:szCs w:val="24"/>
        </w:rPr>
        <w:tab/>
      </w:r>
      <w:r w:rsidR="00FC265F">
        <w:rPr>
          <w:rFonts w:ascii="Arial Narrow" w:hAnsi="Arial Narrow"/>
          <w:szCs w:val="24"/>
        </w:rPr>
        <w:t>20</w:t>
      </w:r>
      <w:r w:rsidR="00A97D46">
        <w:rPr>
          <w:rFonts w:ascii="Arial Narrow" w:hAnsi="Arial Narrow"/>
          <w:szCs w:val="24"/>
        </w:rPr>
        <w:t>-25</w:t>
      </w:r>
      <w:r w:rsidRPr="00D12E14">
        <w:rPr>
          <w:rFonts w:ascii="Arial Narrow" w:hAnsi="Arial Narrow"/>
          <w:szCs w:val="24"/>
        </w:rPr>
        <w:t xml:space="preserve"> m</w:t>
      </w:r>
      <w:r w:rsidRPr="00D12E14">
        <w:rPr>
          <w:rFonts w:ascii="Arial Narrow" w:hAnsi="Arial Narrow"/>
          <w:szCs w:val="24"/>
          <w:vertAlign w:val="superscript"/>
        </w:rPr>
        <w:t>2</w:t>
      </w:r>
    </w:p>
    <w:p w:rsidR="00CB45B6" w:rsidRPr="00B32725" w:rsidRDefault="007919C8" w:rsidP="00CB45B6">
      <w:pPr>
        <w:spacing w:before="120" w:after="120" w:line="276" w:lineRule="auto"/>
        <w:ind w:firstLine="709"/>
        <w:rPr>
          <w:rFonts w:ascii="Arial Narrow" w:hAnsi="Arial Narrow"/>
          <w:szCs w:val="24"/>
        </w:rPr>
      </w:pPr>
      <w:r>
        <w:rPr>
          <w:rFonts w:ascii="Arial Narrow" w:hAnsi="Arial Narrow"/>
          <w:szCs w:val="24"/>
        </w:rPr>
        <w:t xml:space="preserve">počet uživatelů: </w:t>
      </w:r>
      <w:r w:rsidR="00084119">
        <w:rPr>
          <w:rFonts w:ascii="Arial Narrow" w:hAnsi="Arial Narrow"/>
          <w:szCs w:val="24"/>
        </w:rPr>
        <w:t>30</w:t>
      </w:r>
      <w:r>
        <w:rPr>
          <w:rFonts w:ascii="Arial Narrow" w:hAnsi="Arial Narrow"/>
          <w:szCs w:val="24"/>
        </w:rPr>
        <w:t xml:space="preserve"> sportujících a cca.</w:t>
      </w:r>
      <w:r w:rsidR="00084119">
        <w:rPr>
          <w:rFonts w:ascii="Arial Narrow" w:hAnsi="Arial Narrow"/>
          <w:szCs w:val="24"/>
        </w:rPr>
        <w:t xml:space="preserve"> 30</w:t>
      </w:r>
      <w:r w:rsidR="00D12E14">
        <w:rPr>
          <w:rFonts w:ascii="Arial Narrow" w:hAnsi="Arial Narrow"/>
          <w:szCs w:val="24"/>
        </w:rPr>
        <w:t xml:space="preserve"> </w:t>
      </w:r>
      <w:r>
        <w:rPr>
          <w:rFonts w:ascii="Arial Narrow" w:hAnsi="Arial Narrow"/>
          <w:szCs w:val="24"/>
        </w:rPr>
        <w:t>diváků</w:t>
      </w:r>
      <w:r w:rsidR="00CB45B6" w:rsidRPr="00B32725">
        <w:rPr>
          <w:rFonts w:ascii="Arial Narrow" w:hAnsi="Arial Narrow"/>
          <w:szCs w:val="24"/>
        </w:rPr>
        <w:t xml:space="preserve"> </w:t>
      </w:r>
    </w:p>
    <w:p w:rsidR="00DA18EB" w:rsidRPr="00DA18EB" w:rsidRDefault="00DA18EB" w:rsidP="008F1975">
      <w:pPr>
        <w:numPr>
          <w:ilvl w:val="0"/>
          <w:numId w:val="4"/>
        </w:numPr>
        <w:spacing w:before="240" w:after="120" w:line="276" w:lineRule="auto"/>
        <w:outlineLvl w:val="1"/>
        <w:rPr>
          <w:rFonts w:ascii="Arial Narrow" w:hAnsi="Arial Narrow"/>
          <w:szCs w:val="24"/>
          <w:u w:val="single"/>
        </w:rPr>
      </w:pPr>
      <w:bookmarkStart w:id="25" w:name="_Toc508351607"/>
      <w:r w:rsidRPr="00DA18EB">
        <w:rPr>
          <w:rFonts w:ascii="Arial Narrow" w:hAnsi="Arial Narrow"/>
          <w:szCs w:val="24"/>
          <w:u w:val="single"/>
        </w:rPr>
        <w:t xml:space="preserve">základní bilance stavby </w:t>
      </w:r>
      <w:r>
        <w:rPr>
          <w:rFonts w:ascii="Arial Narrow" w:hAnsi="Arial Narrow"/>
          <w:szCs w:val="24"/>
          <w:u w:val="single"/>
        </w:rPr>
        <w:t>–</w:t>
      </w:r>
      <w:r w:rsidRPr="00DA18EB">
        <w:rPr>
          <w:rFonts w:ascii="Arial Narrow" w:hAnsi="Arial Narrow"/>
          <w:szCs w:val="24"/>
          <w:u w:val="single"/>
        </w:rPr>
        <w:t xml:space="preserve"> potřeby a spotřeby médií a hmot, hospodaření s dešťovou vodou, celkové produkované množství a druhy odpadů a emisí, třída energetické náročnosti budov apod</w:t>
      </w:r>
      <w:r>
        <w:rPr>
          <w:rFonts w:ascii="Arial Narrow" w:hAnsi="Arial Narrow"/>
          <w:szCs w:val="24"/>
          <w:u w:val="single"/>
        </w:rPr>
        <w:t>.</w:t>
      </w:r>
      <w:bookmarkEnd w:id="25"/>
    </w:p>
    <w:p w:rsidR="00DA18EB" w:rsidRPr="00B93E8E" w:rsidRDefault="00CB45B6" w:rsidP="00CB45B6">
      <w:pPr>
        <w:spacing w:before="120" w:after="120" w:line="276" w:lineRule="auto"/>
        <w:ind w:firstLine="709"/>
        <w:rPr>
          <w:rFonts w:ascii="Arial Narrow" w:hAnsi="Arial Narrow"/>
        </w:rPr>
      </w:pPr>
      <w:r w:rsidRPr="00EB7998">
        <w:rPr>
          <w:rFonts w:ascii="Arial Narrow" w:hAnsi="Arial Narrow"/>
          <w:szCs w:val="24"/>
        </w:rPr>
        <w:t>V</w:t>
      </w:r>
      <w:r w:rsidR="00B93E8E" w:rsidRPr="00EB7998">
        <w:rPr>
          <w:rFonts w:ascii="Arial Narrow" w:hAnsi="Arial Narrow"/>
          <w:szCs w:val="24"/>
        </w:rPr>
        <w:t xml:space="preserve">eškeré dešťové vody budou </w:t>
      </w:r>
      <w:r w:rsidR="00EB7998" w:rsidRPr="00EB7998">
        <w:rPr>
          <w:rFonts w:ascii="Arial Narrow" w:hAnsi="Arial Narrow"/>
          <w:szCs w:val="24"/>
        </w:rPr>
        <w:t xml:space="preserve">zasakovány do </w:t>
      </w:r>
      <w:r w:rsidR="00BF7F1D">
        <w:rPr>
          <w:rFonts w:ascii="Arial Narrow" w:hAnsi="Arial Narrow"/>
          <w:szCs w:val="24"/>
        </w:rPr>
        <w:t>podloží, povrch hřiště je navržen s propustnou vrstvou tak aby nebylo nutné vodu odvádět pryč</w:t>
      </w:r>
      <w:r w:rsidRPr="00EB7998">
        <w:rPr>
          <w:rFonts w:ascii="Arial Narrow" w:hAnsi="Arial Narrow"/>
          <w:szCs w:val="24"/>
        </w:rPr>
        <w:t>.</w:t>
      </w:r>
    </w:p>
    <w:p w:rsidR="00DA18EB" w:rsidRPr="00DA18EB" w:rsidRDefault="00DA18EB" w:rsidP="008F1975">
      <w:pPr>
        <w:numPr>
          <w:ilvl w:val="0"/>
          <w:numId w:val="4"/>
        </w:numPr>
        <w:spacing w:before="240" w:after="120" w:line="276" w:lineRule="auto"/>
        <w:outlineLvl w:val="1"/>
        <w:rPr>
          <w:rFonts w:ascii="Arial Narrow" w:hAnsi="Arial Narrow"/>
          <w:szCs w:val="24"/>
          <w:u w:val="single"/>
        </w:rPr>
      </w:pPr>
      <w:bookmarkStart w:id="26" w:name="_Toc508351608"/>
      <w:r w:rsidRPr="00DA18EB">
        <w:rPr>
          <w:rFonts w:ascii="Arial Narrow" w:hAnsi="Arial Narrow"/>
          <w:szCs w:val="24"/>
          <w:u w:val="single"/>
        </w:rPr>
        <w:t xml:space="preserve">základní předpoklady výstavby </w:t>
      </w:r>
      <w:r>
        <w:rPr>
          <w:rFonts w:ascii="Arial Narrow" w:hAnsi="Arial Narrow"/>
          <w:szCs w:val="24"/>
          <w:u w:val="single"/>
        </w:rPr>
        <w:t>–</w:t>
      </w:r>
      <w:r w:rsidRPr="00DA18EB">
        <w:rPr>
          <w:rFonts w:ascii="Arial Narrow" w:hAnsi="Arial Narrow"/>
          <w:szCs w:val="24"/>
          <w:u w:val="single"/>
        </w:rPr>
        <w:t xml:space="preserve"> časové údaje o realizaci stavby, členění na etapy</w:t>
      </w:r>
      <w:bookmarkEnd w:id="26"/>
    </w:p>
    <w:p w:rsidR="00D85C31" w:rsidRPr="003B1FD5" w:rsidRDefault="00084119" w:rsidP="00084119">
      <w:pPr>
        <w:pStyle w:val="Odstavecseseznamem"/>
        <w:autoSpaceDE w:val="0"/>
        <w:autoSpaceDN w:val="0"/>
        <w:adjustRightInd w:val="0"/>
        <w:spacing w:line="276" w:lineRule="auto"/>
        <w:ind w:left="360" w:firstLine="349"/>
        <w:jc w:val="left"/>
        <w:rPr>
          <w:rFonts w:ascii="Arial Narrow" w:hAnsi="Arial Narrow"/>
          <w:szCs w:val="24"/>
        </w:rPr>
      </w:pPr>
      <w:r>
        <w:rPr>
          <w:rFonts w:ascii="Arial Narrow" w:hAnsi="Arial Narrow"/>
          <w:szCs w:val="24"/>
        </w:rPr>
        <w:t>Zahájení stavby:</w:t>
      </w:r>
      <w:r>
        <w:rPr>
          <w:rFonts w:ascii="Arial Narrow" w:hAnsi="Arial Narrow"/>
          <w:szCs w:val="24"/>
        </w:rPr>
        <w:tab/>
      </w:r>
      <w:r w:rsidR="003B1FD5" w:rsidRPr="003B1FD5">
        <w:rPr>
          <w:rFonts w:ascii="Arial Narrow" w:hAnsi="Arial Narrow"/>
          <w:szCs w:val="24"/>
        </w:rPr>
        <w:t>podzim</w:t>
      </w:r>
      <w:r w:rsidR="00B93E8E" w:rsidRPr="003B1FD5">
        <w:rPr>
          <w:rFonts w:ascii="Arial Narrow" w:hAnsi="Arial Narrow"/>
          <w:szCs w:val="24"/>
        </w:rPr>
        <w:t xml:space="preserve"> 202</w:t>
      </w:r>
      <w:r w:rsidR="00BF7F1D" w:rsidRPr="003B1FD5">
        <w:rPr>
          <w:rFonts w:ascii="Arial Narrow" w:hAnsi="Arial Narrow"/>
          <w:szCs w:val="24"/>
        </w:rPr>
        <w:t>3</w:t>
      </w:r>
    </w:p>
    <w:p w:rsidR="00035770" w:rsidRDefault="00084119" w:rsidP="00084119">
      <w:pPr>
        <w:pStyle w:val="Odstavecseseznamem"/>
        <w:autoSpaceDE w:val="0"/>
        <w:autoSpaceDN w:val="0"/>
        <w:adjustRightInd w:val="0"/>
        <w:spacing w:line="276" w:lineRule="auto"/>
        <w:ind w:left="360" w:firstLine="349"/>
        <w:jc w:val="left"/>
        <w:rPr>
          <w:rFonts w:ascii="Arial Narrow" w:hAnsi="Arial Narrow"/>
          <w:szCs w:val="24"/>
        </w:rPr>
      </w:pPr>
      <w:r>
        <w:rPr>
          <w:rFonts w:ascii="Arial Narrow" w:hAnsi="Arial Narrow"/>
          <w:szCs w:val="24"/>
        </w:rPr>
        <w:t>Ukončení stavby:</w:t>
      </w:r>
      <w:r>
        <w:rPr>
          <w:rFonts w:ascii="Arial Narrow" w:hAnsi="Arial Narrow"/>
          <w:szCs w:val="24"/>
        </w:rPr>
        <w:tab/>
      </w:r>
      <w:r w:rsidR="003B1FD5" w:rsidRPr="003B1FD5">
        <w:rPr>
          <w:rFonts w:ascii="Arial Narrow" w:hAnsi="Arial Narrow"/>
          <w:szCs w:val="24"/>
        </w:rPr>
        <w:t>podzim</w:t>
      </w:r>
      <w:r w:rsidR="00B93E8E" w:rsidRPr="003B1FD5">
        <w:rPr>
          <w:rFonts w:ascii="Arial Narrow" w:hAnsi="Arial Narrow"/>
          <w:szCs w:val="24"/>
        </w:rPr>
        <w:t xml:space="preserve"> 202</w:t>
      </w:r>
      <w:r w:rsidR="00BF7F1D" w:rsidRPr="003B1FD5">
        <w:rPr>
          <w:rFonts w:ascii="Arial Narrow" w:hAnsi="Arial Narrow"/>
          <w:szCs w:val="24"/>
        </w:rPr>
        <w:t>5</w:t>
      </w:r>
    </w:p>
    <w:p w:rsidR="00347756" w:rsidRPr="008D1BA8" w:rsidRDefault="00347756" w:rsidP="008D1BA8">
      <w:pPr>
        <w:pStyle w:val="Odstavecseseznamem"/>
        <w:autoSpaceDE w:val="0"/>
        <w:autoSpaceDN w:val="0"/>
        <w:adjustRightInd w:val="0"/>
        <w:ind w:left="360" w:firstLine="349"/>
        <w:jc w:val="left"/>
        <w:rPr>
          <w:rFonts w:ascii="Arial Narrow" w:hAnsi="Arial Narrow"/>
          <w:szCs w:val="24"/>
        </w:rPr>
      </w:pPr>
    </w:p>
    <w:p w:rsidR="00865FF4" w:rsidRPr="00035770" w:rsidRDefault="00B93E8E" w:rsidP="00084119">
      <w:pPr>
        <w:pStyle w:val="Odstavecseseznamem"/>
        <w:autoSpaceDE w:val="0"/>
        <w:autoSpaceDN w:val="0"/>
        <w:adjustRightInd w:val="0"/>
        <w:spacing w:after="240" w:line="276" w:lineRule="auto"/>
        <w:ind w:left="0" w:firstLine="349"/>
        <w:rPr>
          <w:rFonts w:ascii="Arial Narrow" w:hAnsi="Arial Narrow"/>
          <w:szCs w:val="24"/>
        </w:rPr>
      </w:pPr>
      <w:r>
        <w:rPr>
          <w:rFonts w:ascii="Arial Narrow" w:hAnsi="Arial Narrow"/>
          <w:szCs w:val="24"/>
        </w:rPr>
        <w:t>Nejdříve bud</w:t>
      </w:r>
      <w:r w:rsidR="00B92667">
        <w:rPr>
          <w:rFonts w:ascii="Arial Narrow" w:hAnsi="Arial Narrow"/>
          <w:szCs w:val="24"/>
        </w:rPr>
        <w:t xml:space="preserve">ou </w:t>
      </w:r>
      <w:r w:rsidR="00D85C31" w:rsidRPr="00416F5C">
        <w:rPr>
          <w:rFonts w:ascii="Arial Narrow" w:hAnsi="Arial Narrow"/>
          <w:szCs w:val="24"/>
        </w:rPr>
        <w:t>pr</w:t>
      </w:r>
      <w:r>
        <w:rPr>
          <w:rFonts w:ascii="Arial Narrow" w:hAnsi="Arial Narrow"/>
          <w:szCs w:val="24"/>
        </w:rPr>
        <w:t>oveden</w:t>
      </w:r>
      <w:r w:rsidR="00B92667">
        <w:rPr>
          <w:rFonts w:ascii="Arial Narrow" w:hAnsi="Arial Narrow"/>
          <w:szCs w:val="24"/>
        </w:rPr>
        <w:t>y</w:t>
      </w:r>
      <w:r>
        <w:rPr>
          <w:rFonts w:ascii="Arial Narrow" w:hAnsi="Arial Narrow"/>
          <w:szCs w:val="24"/>
        </w:rPr>
        <w:t xml:space="preserve"> zemní práce</w:t>
      </w:r>
      <w:r w:rsidR="00D85C31" w:rsidRPr="00B93E8E">
        <w:rPr>
          <w:rFonts w:ascii="Arial Narrow" w:hAnsi="Arial Narrow"/>
          <w:szCs w:val="24"/>
        </w:rPr>
        <w:t>, následuje provedení hrubé spodní stavby</w:t>
      </w:r>
      <w:r w:rsidR="00BF7F1D">
        <w:rPr>
          <w:rFonts w:ascii="Arial Narrow" w:hAnsi="Arial Narrow"/>
          <w:szCs w:val="24"/>
        </w:rPr>
        <w:t xml:space="preserve"> – podloží sportoviště</w:t>
      </w:r>
      <w:r w:rsidR="00D85C31" w:rsidRPr="00B93E8E">
        <w:rPr>
          <w:rFonts w:ascii="Arial Narrow" w:hAnsi="Arial Narrow"/>
          <w:szCs w:val="24"/>
        </w:rPr>
        <w:t xml:space="preserve">, </w:t>
      </w:r>
      <w:r w:rsidR="00BF7F1D">
        <w:rPr>
          <w:rFonts w:ascii="Arial Narrow" w:hAnsi="Arial Narrow"/>
          <w:szCs w:val="24"/>
        </w:rPr>
        <w:t xml:space="preserve">základové konstrukce pro přípravu oplocení (z důvodů aby se v případě realizace nemuselo zasahovat do nově provedeného povrchu), </w:t>
      </w:r>
      <w:r w:rsidR="00B92667">
        <w:rPr>
          <w:rFonts w:ascii="Arial Narrow" w:hAnsi="Arial Narrow"/>
          <w:szCs w:val="24"/>
        </w:rPr>
        <w:t xml:space="preserve">základové konstrukce pod doplňkovou stavbu, </w:t>
      </w:r>
      <w:r w:rsidR="00D85C31" w:rsidRPr="00B93E8E">
        <w:rPr>
          <w:rFonts w:ascii="Arial Narrow" w:hAnsi="Arial Narrow"/>
          <w:szCs w:val="24"/>
        </w:rPr>
        <w:t>hrubé svrchní stavby</w:t>
      </w:r>
      <w:r w:rsidR="00B92667">
        <w:rPr>
          <w:rFonts w:ascii="Arial Narrow" w:hAnsi="Arial Narrow"/>
          <w:szCs w:val="24"/>
        </w:rPr>
        <w:t xml:space="preserve"> – povrchy </w:t>
      </w:r>
      <w:r w:rsidR="00347756">
        <w:rPr>
          <w:rFonts w:ascii="Arial Narrow" w:hAnsi="Arial Narrow"/>
          <w:szCs w:val="24"/>
        </w:rPr>
        <w:t>sportoviště</w:t>
      </w:r>
      <w:r>
        <w:rPr>
          <w:rFonts w:ascii="Arial Narrow" w:hAnsi="Arial Narrow"/>
          <w:szCs w:val="24"/>
        </w:rPr>
        <w:t>, práce dokončovací –</w:t>
      </w:r>
      <w:r w:rsidR="00B92667">
        <w:rPr>
          <w:rFonts w:ascii="Arial Narrow" w:hAnsi="Arial Narrow"/>
          <w:szCs w:val="24"/>
        </w:rPr>
        <w:t xml:space="preserve"> </w:t>
      </w:r>
      <w:r>
        <w:rPr>
          <w:rFonts w:ascii="Arial Narrow" w:hAnsi="Arial Narrow"/>
          <w:szCs w:val="24"/>
        </w:rPr>
        <w:t xml:space="preserve">osazení vybavení – </w:t>
      </w:r>
      <w:r w:rsidR="00084119">
        <w:rPr>
          <w:rFonts w:ascii="Arial Narrow" w:hAnsi="Arial Narrow"/>
          <w:szCs w:val="24"/>
        </w:rPr>
        <w:t>lavičky, koše</w:t>
      </w:r>
      <w:r>
        <w:rPr>
          <w:rFonts w:ascii="Arial Narrow" w:hAnsi="Arial Narrow"/>
          <w:szCs w:val="24"/>
        </w:rPr>
        <w:t>, kůly</w:t>
      </w:r>
      <w:r w:rsidR="00865FF4">
        <w:rPr>
          <w:rFonts w:ascii="Arial Narrow" w:hAnsi="Arial Narrow"/>
          <w:szCs w:val="24"/>
        </w:rPr>
        <w:t xml:space="preserve"> na volejbal atd.</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7" w:name="_Toc508351609"/>
      <w:r w:rsidRPr="00DA18EB">
        <w:rPr>
          <w:rFonts w:ascii="Arial Narrow" w:hAnsi="Arial Narrow"/>
          <w:szCs w:val="24"/>
          <w:u w:val="single"/>
        </w:rPr>
        <w:t>orientační náklady stavby</w:t>
      </w:r>
      <w:bookmarkEnd w:id="27"/>
    </w:p>
    <w:p w:rsidR="00DA18EB" w:rsidRPr="00800608" w:rsidRDefault="00632049" w:rsidP="00D85C31">
      <w:pPr>
        <w:spacing w:before="120" w:after="120" w:line="276" w:lineRule="auto"/>
        <w:ind w:firstLine="709"/>
        <w:rPr>
          <w:rFonts w:ascii="Arial Narrow" w:hAnsi="Arial Narrow"/>
        </w:rPr>
      </w:pPr>
      <w:r w:rsidRPr="00632049">
        <w:rPr>
          <w:rFonts w:ascii="Arial Narrow" w:hAnsi="Arial Narrow"/>
        </w:rPr>
        <w:t>2 5</w:t>
      </w:r>
      <w:r w:rsidR="00D85C31" w:rsidRPr="00632049">
        <w:rPr>
          <w:rFonts w:ascii="Arial Narrow" w:hAnsi="Arial Narrow"/>
        </w:rPr>
        <w:t>00 000 Kč</w:t>
      </w:r>
      <w:r w:rsidR="00942645" w:rsidRPr="00632049">
        <w:rPr>
          <w:rFonts w:ascii="Arial Narrow" w:hAnsi="Arial Narrow"/>
        </w:rPr>
        <w:t xml:space="preserve"> </w:t>
      </w:r>
    </w:p>
    <w:p w:rsidR="00DB20D8" w:rsidRPr="00DA18EB" w:rsidRDefault="00E14D6F" w:rsidP="003A17B1">
      <w:pPr>
        <w:numPr>
          <w:ilvl w:val="1"/>
          <w:numId w:val="1"/>
        </w:numPr>
        <w:tabs>
          <w:tab w:val="clear" w:pos="432"/>
          <w:tab w:val="num" w:pos="567"/>
        </w:tabs>
        <w:spacing w:before="240" w:after="120" w:line="276" w:lineRule="auto"/>
        <w:ind w:left="567" w:hanging="567"/>
        <w:outlineLvl w:val="1"/>
        <w:rPr>
          <w:rFonts w:ascii="Arial Narrow" w:hAnsi="Arial Narrow"/>
          <w:szCs w:val="24"/>
          <w:u w:val="single"/>
        </w:rPr>
      </w:pPr>
      <w:bookmarkStart w:id="28" w:name="_Toc508351610"/>
      <w:r w:rsidRPr="00DA18EB">
        <w:rPr>
          <w:rFonts w:ascii="Arial Narrow" w:hAnsi="Arial Narrow"/>
          <w:szCs w:val="24"/>
          <w:u w:val="single"/>
        </w:rPr>
        <w:t>Celkové urbanistické a architektonické řešení</w:t>
      </w:r>
      <w:bookmarkEnd w:id="28"/>
    </w:p>
    <w:p w:rsidR="00E14D6F" w:rsidRPr="00DA18EB" w:rsidRDefault="0089657B" w:rsidP="008F1975">
      <w:pPr>
        <w:numPr>
          <w:ilvl w:val="0"/>
          <w:numId w:val="29"/>
        </w:numPr>
        <w:spacing w:before="240" w:after="120" w:line="276" w:lineRule="auto"/>
        <w:outlineLvl w:val="1"/>
        <w:rPr>
          <w:rFonts w:ascii="Arial Narrow" w:hAnsi="Arial Narrow"/>
          <w:szCs w:val="24"/>
          <w:u w:val="single"/>
        </w:rPr>
      </w:pPr>
      <w:bookmarkStart w:id="29" w:name="_Toc508351611"/>
      <w:r w:rsidRPr="00DA18EB">
        <w:rPr>
          <w:rFonts w:ascii="Arial Narrow" w:hAnsi="Arial Narrow"/>
          <w:szCs w:val="24"/>
          <w:u w:val="single"/>
        </w:rPr>
        <w:t>u</w:t>
      </w:r>
      <w:r w:rsidR="00E14D6F" w:rsidRPr="00DA18EB">
        <w:rPr>
          <w:rFonts w:ascii="Arial Narrow" w:hAnsi="Arial Narrow"/>
          <w:szCs w:val="24"/>
          <w:u w:val="single"/>
        </w:rPr>
        <w:t>rbanismus – územní regulace, kompozice prostorového řešení</w:t>
      </w:r>
      <w:bookmarkEnd w:id="29"/>
    </w:p>
    <w:p w:rsidR="00865FF4" w:rsidRPr="00035770" w:rsidRDefault="00D85C31" w:rsidP="00084119">
      <w:pPr>
        <w:pStyle w:val="Odstavecseseznamem"/>
        <w:autoSpaceDE w:val="0"/>
        <w:autoSpaceDN w:val="0"/>
        <w:adjustRightInd w:val="0"/>
        <w:spacing w:line="276" w:lineRule="auto"/>
        <w:ind w:left="0" w:firstLine="426"/>
        <w:rPr>
          <w:rFonts w:ascii="Arial Narrow" w:hAnsi="Arial Narrow"/>
          <w:szCs w:val="24"/>
        </w:rPr>
      </w:pPr>
      <w:r w:rsidRPr="0029533E">
        <w:rPr>
          <w:rFonts w:ascii="Arial Narrow" w:hAnsi="Arial Narrow"/>
          <w:szCs w:val="24"/>
        </w:rPr>
        <w:t>Stavba je navržena v soul</w:t>
      </w:r>
      <w:r w:rsidR="00F5771A" w:rsidRPr="0029533E">
        <w:rPr>
          <w:rFonts w:ascii="Arial Narrow" w:hAnsi="Arial Narrow"/>
          <w:szCs w:val="24"/>
        </w:rPr>
        <w:t>adu s ú</w:t>
      </w:r>
      <w:r w:rsidR="0029533E" w:rsidRPr="0029533E">
        <w:rPr>
          <w:rFonts w:ascii="Arial Narrow" w:hAnsi="Arial Narrow"/>
          <w:szCs w:val="24"/>
        </w:rPr>
        <w:t xml:space="preserve">zemním </w:t>
      </w:r>
      <w:r w:rsidR="00865FF4">
        <w:rPr>
          <w:rFonts w:ascii="Arial Narrow" w:hAnsi="Arial Narrow"/>
          <w:szCs w:val="24"/>
        </w:rPr>
        <w:t xml:space="preserve">plánem obce </w:t>
      </w:r>
      <w:r w:rsidR="00992E1A">
        <w:rPr>
          <w:rFonts w:ascii="Arial Narrow" w:hAnsi="Arial Narrow"/>
          <w:szCs w:val="24"/>
        </w:rPr>
        <w:t>Praha 5</w:t>
      </w:r>
      <w:r w:rsidR="00865FF4">
        <w:rPr>
          <w:rFonts w:ascii="Arial Narrow" w:hAnsi="Arial Narrow"/>
          <w:szCs w:val="24"/>
        </w:rPr>
        <w:t xml:space="preserve">, </w:t>
      </w:r>
      <w:r w:rsidR="00992E1A">
        <w:rPr>
          <w:rFonts w:ascii="Arial Narrow" w:hAnsi="Arial Narrow"/>
          <w:szCs w:val="24"/>
        </w:rPr>
        <w:t>Košíře</w:t>
      </w:r>
      <w:r w:rsidR="00BF30E8">
        <w:rPr>
          <w:rFonts w:ascii="Arial Narrow" w:hAnsi="Arial Narrow"/>
          <w:szCs w:val="24"/>
        </w:rPr>
        <w:t xml:space="preserve">. </w:t>
      </w:r>
      <w:r w:rsidRPr="0029533E">
        <w:rPr>
          <w:rFonts w:ascii="Arial Narrow" w:hAnsi="Arial Narrow"/>
          <w:szCs w:val="24"/>
        </w:rPr>
        <w:t>Pozemek se</w:t>
      </w:r>
      <w:r w:rsidR="0029533E" w:rsidRPr="0029533E">
        <w:rPr>
          <w:rFonts w:ascii="Arial Narrow" w:hAnsi="Arial Narrow"/>
          <w:szCs w:val="24"/>
        </w:rPr>
        <w:t xml:space="preserve"> </w:t>
      </w:r>
      <w:r w:rsidRPr="0029533E">
        <w:rPr>
          <w:rFonts w:ascii="Arial Narrow" w:hAnsi="Arial Narrow"/>
          <w:szCs w:val="24"/>
        </w:rPr>
        <w:t>nachází v klidné části obce v návaznosti na nedalekou přírodu. V dané lokalitě se</w:t>
      </w:r>
      <w:r w:rsidR="00035770">
        <w:rPr>
          <w:rFonts w:ascii="Arial Narrow" w:hAnsi="Arial Narrow"/>
          <w:szCs w:val="24"/>
        </w:rPr>
        <w:t xml:space="preserve"> </w:t>
      </w:r>
      <w:r w:rsidRPr="00035770">
        <w:rPr>
          <w:rFonts w:ascii="Arial Narrow" w:hAnsi="Arial Narrow"/>
          <w:szCs w:val="24"/>
        </w:rPr>
        <w:t xml:space="preserve">nachází stavby typu </w:t>
      </w:r>
      <w:r w:rsidR="00992E1A">
        <w:rPr>
          <w:rFonts w:ascii="Arial Narrow" w:hAnsi="Arial Narrow"/>
          <w:szCs w:val="24"/>
        </w:rPr>
        <w:t>bytových/</w:t>
      </w:r>
      <w:r w:rsidRPr="00035770">
        <w:rPr>
          <w:rFonts w:ascii="Arial Narrow" w:hAnsi="Arial Narrow"/>
          <w:szCs w:val="24"/>
        </w:rPr>
        <w:t>r</w:t>
      </w:r>
      <w:r w:rsidR="00865FF4" w:rsidRPr="00035770">
        <w:rPr>
          <w:rFonts w:ascii="Arial Narrow" w:hAnsi="Arial Narrow"/>
          <w:szCs w:val="24"/>
        </w:rPr>
        <w:t>odinných domů</w:t>
      </w:r>
      <w:r w:rsidR="00992E1A">
        <w:rPr>
          <w:rFonts w:ascii="Arial Narrow" w:hAnsi="Arial Narrow"/>
          <w:szCs w:val="24"/>
        </w:rPr>
        <w:t xml:space="preserve"> a občanského vybavení</w:t>
      </w:r>
      <w:r w:rsidR="00865FF4" w:rsidRPr="00035770">
        <w:rPr>
          <w:rFonts w:ascii="Arial Narrow" w:hAnsi="Arial Narrow"/>
          <w:szCs w:val="24"/>
        </w:rPr>
        <w:t>.</w:t>
      </w:r>
      <w:r w:rsidRPr="00035770">
        <w:rPr>
          <w:rFonts w:ascii="Arial Narrow" w:hAnsi="Arial Narrow"/>
          <w:szCs w:val="24"/>
        </w:rPr>
        <w:t xml:space="preserve"> </w:t>
      </w:r>
    </w:p>
    <w:p w:rsidR="005230B5" w:rsidRPr="00035770" w:rsidRDefault="00D85C31" w:rsidP="00084119">
      <w:pPr>
        <w:pStyle w:val="Odstavecseseznamem"/>
        <w:autoSpaceDE w:val="0"/>
        <w:autoSpaceDN w:val="0"/>
        <w:adjustRightInd w:val="0"/>
        <w:spacing w:after="240" w:line="276" w:lineRule="auto"/>
        <w:ind w:left="0" w:firstLine="426"/>
        <w:rPr>
          <w:rFonts w:ascii="Arial Narrow" w:hAnsi="Arial Narrow"/>
          <w:szCs w:val="24"/>
        </w:rPr>
      </w:pPr>
      <w:r w:rsidRPr="00865FF4">
        <w:rPr>
          <w:rFonts w:ascii="Arial Narrow" w:hAnsi="Arial Narrow"/>
          <w:szCs w:val="24"/>
        </w:rPr>
        <w:t>Nově navržený objekt nebude mít</w:t>
      </w:r>
      <w:r w:rsidR="00865FF4">
        <w:rPr>
          <w:rFonts w:ascii="Arial Narrow" w:hAnsi="Arial Narrow"/>
          <w:szCs w:val="24"/>
        </w:rPr>
        <w:t xml:space="preserve"> </w:t>
      </w:r>
      <w:r w:rsidRPr="00865FF4">
        <w:rPr>
          <w:rFonts w:ascii="Arial Narrow" w:hAnsi="Arial Narrow"/>
          <w:szCs w:val="24"/>
        </w:rPr>
        <w:t>na tyto stavby negativní vliv.</w:t>
      </w:r>
      <w:r w:rsidR="00084119">
        <w:rPr>
          <w:rFonts w:ascii="Arial Narrow" w:hAnsi="Arial Narrow"/>
          <w:szCs w:val="24"/>
        </w:rPr>
        <w:t xml:space="preserve"> PD obsahuje zákres sportoviště do ploch dle ÚP, výpis ploch se součástí dokladové části.</w:t>
      </w:r>
    </w:p>
    <w:p w:rsidR="00976EBB" w:rsidRPr="00174772" w:rsidRDefault="0089657B" w:rsidP="00DA18EB">
      <w:pPr>
        <w:numPr>
          <w:ilvl w:val="0"/>
          <w:numId w:val="29"/>
        </w:numPr>
        <w:spacing w:after="120" w:line="276" w:lineRule="auto"/>
        <w:ind w:left="567" w:hanging="567"/>
        <w:outlineLvl w:val="1"/>
        <w:rPr>
          <w:rFonts w:ascii="Arial Narrow" w:hAnsi="Arial Narrow"/>
          <w:szCs w:val="24"/>
          <w:u w:val="single"/>
        </w:rPr>
      </w:pPr>
      <w:bookmarkStart w:id="30" w:name="_Toc508351612"/>
      <w:r w:rsidRPr="00174772">
        <w:rPr>
          <w:rFonts w:ascii="Arial Narrow" w:hAnsi="Arial Narrow"/>
          <w:szCs w:val="24"/>
          <w:u w:val="single"/>
        </w:rPr>
        <w:t>a</w:t>
      </w:r>
      <w:r w:rsidR="00976EBB" w:rsidRPr="00174772">
        <w:rPr>
          <w:rFonts w:ascii="Arial Narrow" w:hAnsi="Arial Narrow"/>
          <w:szCs w:val="24"/>
          <w:u w:val="single"/>
        </w:rPr>
        <w:t>rchitektonické řešení – kompozice tvarového řešení, materiálové a barevné řešení</w:t>
      </w:r>
      <w:bookmarkEnd w:id="30"/>
    </w:p>
    <w:p w:rsidR="00D12E14" w:rsidRDefault="00EF3B67" w:rsidP="00084119">
      <w:pPr>
        <w:autoSpaceDE w:val="0"/>
        <w:autoSpaceDN w:val="0"/>
        <w:adjustRightInd w:val="0"/>
        <w:spacing w:line="276" w:lineRule="auto"/>
        <w:ind w:firstLine="426"/>
        <w:rPr>
          <w:rFonts w:ascii="Arial Narrow" w:hAnsi="Arial Narrow"/>
          <w:szCs w:val="24"/>
        </w:rPr>
      </w:pPr>
      <w:r w:rsidRPr="00EF3B67">
        <w:rPr>
          <w:rFonts w:ascii="Arial Narrow" w:hAnsi="Arial Narrow"/>
          <w:szCs w:val="24"/>
        </w:rPr>
        <w:t xml:space="preserve">Záměrem </w:t>
      </w:r>
      <w:r w:rsidR="00BF30E8">
        <w:rPr>
          <w:rFonts w:ascii="Arial Narrow" w:hAnsi="Arial Narrow"/>
          <w:szCs w:val="24"/>
        </w:rPr>
        <w:t>řešení</w:t>
      </w:r>
      <w:r w:rsidRPr="00EF3B67">
        <w:rPr>
          <w:rFonts w:ascii="Arial Narrow" w:hAnsi="Arial Narrow"/>
          <w:szCs w:val="24"/>
        </w:rPr>
        <w:t xml:space="preserve"> sportoviště je vytvoření fun</w:t>
      </w:r>
      <w:r>
        <w:rPr>
          <w:rFonts w:ascii="Arial Narrow" w:hAnsi="Arial Narrow"/>
          <w:szCs w:val="24"/>
        </w:rPr>
        <w:t>kčního prostoru pro míčové hry</w:t>
      </w:r>
      <w:r w:rsidR="00D51931">
        <w:rPr>
          <w:rFonts w:ascii="Arial Narrow" w:hAnsi="Arial Narrow"/>
          <w:szCs w:val="24"/>
        </w:rPr>
        <w:t xml:space="preserve">, </w:t>
      </w:r>
      <w:proofErr w:type="spellStart"/>
      <w:r w:rsidR="00D51931">
        <w:rPr>
          <w:rFonts w:ascii="Arial Narrow" w:hAnsi="Arial Narrow"/>
          <w:szCs w:val="24"/>
        </w:rPr>
        <w:t>relax</w:t>
      </w:r>
      <w:proofErr w:type="spellEnd"/>
      <w:r>
        <w:rPr>
          <w:rFonts w:ascii="Arial Narrow" w:hAnsi="Arial Narrow"/>
          <w:szCs w:val="24"/>
        </w:rPr>
        <w:t xml:space="preserve"> </w:t>
      </w:r>
      <w:r w:rsidRPr="00EF3B67">
        <w:rPr>
          <w:rFonts w:ascii="Arial Narrow" w:hAnsi="Arial Narrow"/>
          <w:szCs w:val="24"/>
        </w:rPr>
        <w:t>a odpočinek</w:t>
      </w:r>
      <w:r>
        <w:rPr>
          <w:rFonts w:ascii="Arial Narrow" w:hAnsi="Arial Narrow"/>
          <w:szCs w:val="24"/>
        </w:rPr>
        <w:t xml:space="preserve">, hřiště </w:t>
      </w:r>
      <w:r w:rsidR="00BF30E8">
        <w:rPr>
          <w:rFonts w:ascii="Arial Narrow" w:hAnsi="Arial Narrow"/>
          <w:szCs w:val="24"/>
        </w:rPr>
        <w:t xml:space="preserve">na </w:t>
      </w:r>
      <w:r>
        <w:rPr>
          <w:rFonts w:ascii="Arial Narrow" w:hAnsi="Arial Narrow"/>
          <w:szCs w:val="24"/>
        </w:rPr>
        <w:t>volejbal</w:t>
      </w:r>
      <w:r w:rsidR="00084119">
        <w:rPr>
          <w:rFonts w:ascii="Arial Narrow" w:hAnsi="Arial Narrow"/>
          <w:szCs w:val="24"/>
        </w:rPr>
        <w:t>/nohejbal</w:t>
      </w:r>
      <w:r w:rsidR="00BC6803">
        <w:rPr>
          <w:rFonts w:ascii="Arial Narrow" w:hAnsi="Arial Narrow"/>
          <w:szCs w:val="24"/>
        </w:rPr>
        <w:t xml:space="preserve"> celkového</w:t>
      </w:r>
      <w:r w:rsidR="00D12E14">
        <w:rPr>
          <w:rFonts w:ascii="Arial Narrow" w:hAnsi="Arial Narrow"/>
          <w:szCs w:val="24"/>
        </w:rPr>
        <w:t xml:space="preserve"> rozměru i s výběhy 24x15 m</w:t>
      </w:r>
      <w:r w:rsidR="00BF30E8">
        <w:rPr>
          <w:rFonts w:ascii="Arial Narrow" w:hAnsi="Arial Narrow"/>
          <w:szCs w:val="24"/>
        </w:rPr>
        <w:t>, a umístění doplňkové stavby na ukládání herních pomůcek</w:t>
      </w:r>
      <w:r w:rsidR="00BC6803">
        <w:rPr>
          <w:rFonts w:ascii="Arial Narrow" w:hAnsi="Arial Narrow"/>
          <w:szCs w:val="24"/>
        </w:rPr>
        <w:t xml:space="preserve"> o rozměr</w:t>
      </w:r>
      <w:r w:rsidR="00D12E14">
        <w:rPr>
          <w:rFonts w:ascii="Arial Narrow" w:hAnsi="Arial Narrow"/>
          <w:szCs w:val="24"/>
        </w:rPr>
        <w:t xml:space="preserve"> </w:t>
      </w:r>
      <w:r w:rsidR="00BC6803">
        <w:rPr>
          <w:rFonts w:ascii="Arial Narrow" w:hAnsi="Arial Narrow"/>
          <w:szCs w:val="24"/>
        </w:rPr>
        <w:t>4</w:t>
      </w:r>
      <w:r w:rsidR="00942645">
        <w:rPr>
          <w:rFonts w:ascii="Arial Narrow" w:hAnsi="Arial Narrow"/>
          <w:szCs w:val="24"/>
        </w:rPr>
        <w:t xml:space="preserve"> </w:t>
      </w:r>
      <w:r w:rsidR="00D12E14">
        <w:rPr>
          <w:rFonts w:ascii="Arial Narrow" w:hAnsi="Arial Narrow"/>
          <w:szCs w:val="24"/>
        </w:rPr>
        <w:t>x</w:t>
      </w:r>
      <w:r w:rsidR="00942645">
        <w:rPr>
          <w:rFonts w:ascii="Arial Narrow" w:hAnsi="Arial Narrow"/>
          <w:szCs w:val="24"/>
        </w:rPr>
        <w:t xml:space="preserve"> </w:t>
      </w:r>
      <w:r w:rsidR="00BC6803">
        <w:rPr>
          <w:rFonts w:ascii="Arial Narrow" w:hAnsi="Arial Narrow"/>
          <w:szCs w:val="24"/>
        </w:rPr>
        <w:t>5</w:t>
      </w:r>
      <w:r w:rsidR="00942645">
        <w:rPr>
          <w:rFonts w:ascii="Arial Narrow" w:hAnsi="Arial Narrow"/>
          <w:szCs w:val="24"/>
        </w:rPr>
        <w:t>-6</w:t>
      </w:r>
      <w:r w:rsidR="00D12E14">
        <w:rPr>
          <w:rFonts w:ascii="Arial Narrow" w:hAnsi="Arial Narrow"/>
          <w:szCs w:val="24"/>
        </w:rPr>
        <w:t xml:space="preserve"> m</w:t>
      </w:r>
      <w:r w:rsidR="00084119">
        <w:rPr>
          <w:rFonts w:ascii="Arial Narrow" w:hAnsi="Arial Narrow"/>
          <w:szCs w:val="24"/>
        </w:rPr>
        <w:t xml:space="preserve"> (dle možností dodavatele – montovaná stavba dodávaná na základě výběrového řízení)</w:t>
      </w:r>
      <w:r w:rsidRPr="00EF3B67">
        <w:rPr>
          <w:rFonts w:ascii="Arial Narrow" w:hAnsi="Arial Narrow"/>
          <w:szCs w:val="24"/>
        </w:rPr>
        <w:t xml:space="preserve">. </w:t>
      </w:r>
      <w:r w:rsidR="00D12E14">
        <w:rPr>
          <w:rFonts w:ascii="Arial Narrow" w:eastAsia="Arial Narrow" w:hAnsi="Arial Narrow" w:cs="Arial Narrow"/>
          <w:color w:val="000000"/>
          <w:szCs w:val="24"/>
        </w:rPr>
        <w:t>Stavba je řešena jako doplňková stavba</w:t>
      </w:r>
      <w:r w:rsidR="00BC6803">
        <w:rPr>
          <w:rFonts w:ascii="Arial Narrow" w:eastAsia="Arial Narrow" w:hAnsi="Arial Narrow" w:cs="Arial Narrow"/>
          <w:color w:val="000000"/>
          <w:szCs w:val="24"/>
        </w:rPr>
        <w:t xml:space="preserve">, bude uzamykatelná, </w:t>
      </w:r>
      <w:r w:rsidR="00942645" w:rsidRPr="003B1FD5">
        <w:rPr>
          <w:rFonts w:ascii="Arial Narrow" w:eastAsia="Arial Narrow" w:hAnsi="Arial Narrow" w:cs="Arial Narrow"/>
          <w:color w:val="000000"/>
          <w:szCs w:val="24"/>
        </w:rPr>
        <w:t>objekt bude zastřešen pult</w:t>
      </w:r>
      <w:r w:rsidR="00D12E14" w:rsidRPr="003B1FD5">
        <w:rPr>
          <w:rFonts w:ascii="Arial Narrow" w:eastAsia="Arial Narrow" w:hAnsi="Arial Narrow" w:cs="Arial Narrow"/>
          <w:color w:val="000000"/>
          <w:szCs w:val="24"/>
        </w:rPr>
        <w:t>ovou</w:t>
      </w:r>
      <w:r w:rsidR="00942645" w:rsidRPr="003B1FD5">
        <w:rPr>
          <w:rFonts w:ascii="Arial Narrow" w:eastAsia="Arial Narrow" w:hAnsi="Arial Narrow" w:cs="Arial Narrow"/>
          <w:color w:val="000000"/>
          <w:szCs w:val="24"/>
        </w:rPr>
        <w:t>/plochou</w:t>
      </w:r>
      <w:r w:rsidR="00D12E14" w:rsidRPr="003B1FD5">
        <w:rPr>
          <w:rFonts w:ascii="Arial Narrow" w:eastAsia="Arial Narrow" w:hAnsi="Arial Narrow" w:cs="Arial Narrow"/>
          <w:color w:val="000000"/>
          <w:szCs w:val="24"/>
        </w:rPr>
        <w:t xml:space="preserve"> střechu. Fasá</w:t>
      </w:r>
      <w:r w:rsidR="00942645" w:rsidRPr="003B1FD5">
        <w:rPr>
          <w:rFonts w:ascii="Arial Narrow" w:eastAsia="Arial Narrow" w:hAnsi="Arial Narrow" w:cs="Arial Narrow"/>
          <w:color w:val="000000"/>
          <w:szCs w:val="24"/>
        </w:rPr>
        <w:t xml:space="preserve">da i stěny budou z PUR panelů – systém montovaného domku – kontejnerový typ. Postaven bude na </w:t>
      </w:r>
      <w:r w:rsidR="00084119">
        <w:rPr>
          <w:rFonts w:ascii="Arial Narrow" w:eastAsia="Arial Narrow" w:hAnsi="Arial Narrow" w:cs="Arial Narrow"/>
          <w:color w:val="000000"/>
          <w:szCs w:val="24"/>
        </w:rPr>
        <w:t>pasech</w:t>
      </w:r>
      <w:r w:rsidR="00942645" w:rsidRPr="003B1FD5">
        <w:rPr>
          <w:rFonts w:ascii="Arial Narrow" w:eastAsia="Arial Narrow" w:hAnsi="Arial Narrow" w:cs="Arial Narrow"/>
          <w:color w:val="000000"/>
          <w:szCs w:val="24"/>
        </w:rPr>
        <w:t xml:space="preserve">, </w:t>
      </w:r>
      <w:r w:rsidR="00A97D46" w:rsidRPr="003B1FD5">
        <w:rPr>
          <w:rFonts w:ascii="Arial Narrow" w:eastAsia="Arial Narrow" w:hAnsi="Arial Narrow" w:cs="Arial Narrow"/>
          <w:color w:val="000000"/>
          <w:szCs w:val="24"/>
        </w:rPr>
        <w:t>alt.</w:t>
      </w:r>
      <w:r w:rsidR="00084119">
        <w:rPr>
          <w:rFonts w:ascii="Arial Narrow" w:eastAsia="Arial Narrow" w:hAnsi="Arial Narrow" w:cs="Arial Narrow"/>
          <w:color w:val="000000"/>
          <w:szCs w:val="24"/>
        </w:rPr>
        <w:t xml:space="preserve"> </w:t>
      </w:r>
      <w:proofErr w:type="gramStart"/>
      <w:r w:rsidR="00A97D46" w:rsidRPr="003B1FD5">
        <w:rPr>
          <w:rFonts w:ascii="Arial Narrow" w:eastAsia="Arial Narrow" w:hAnsi="Arial Narrow" w:cs="Arial Narrow"/>
          <w:color w:val="000000"/>
          <w:szCs w:val="24"/>
        </w:rPr>
        <w:t>obrubním</w:t>
      </w:r>
      <w:proofErr w:type="gramEnd"/>
      <w:r w:rsidR="00A97D46" w:rsidRPr="003B1FD5">
        <w:rPr>
          <w:rFonts w:ascii="Arial Narrow" w:eastAsia="Arial Narrow" w:hAnsi="Arial Narrow" w:cs="Arial Narrow"/>
          <w:color w:val="000000"/>
          <w:szCs w:val="24"/>
        </w:rPr>
        <w:t xml:space="preserve"> žebrem z monolitického betonu a </w:t>
      </w:r>
      <w:proofErr w:type="spellStart"/>
      <w:r w:rsidR="00A97D46" w:rsidRPr="003B1FD5">
        <w:rPr>
          <w:rFonts w:ascii="Arial Narrow" w:eastAsia="Arial Narrow" w:hAnsi="Arial Narrow" w:cs="Arial Narrow"/>
          <w:color w:val="000000"/>
          <w:szCs w:val="24"/>
        </w:rPr>
        <w:t>žb</w:t>
      </w:r>
      <w:proofErr w:type="spellEnd"/>
      <w:r w:rsidR="00A97D46" w:rsidRPr="003B1FD5">
        <w:rPr>
          <w:rFonts w:ascii="Arial Narrow" w:eastAsia="Arial Narrow" w:hAnsi="Arial Narrow" w:cs="Arial Narrow"/>
          <w:color w:val="000000"/>
          <w:szCs w:val="24"/>
        </w:rPr>
        <w:t>. deskou</w:t>
      </w:r>
      <w:r w:rsidR="00942645" w:rsidRPr="003B1FD5">
        <w:rPr>
          <w:rFonts w:ascii="Arial Narrow" w:eastAsia="Arial Narrow" w:hAnsi="Arial Narrow" w:cs="Arial Narrow"/>
          <w:color w:val="000000"/>
          <w:szCs w:val="24"/>
        </w:rPr>
        <w:t>.</w:t>
      </w:r>
    </w:p>
    <w:p w:rsidR="00D51931" w:rsidRPr="0029533E" w:rsidRDefault="00EF3B67" w:rsidP="00084119">
      <w:pPr>
        <w:autoSpaceDE w:val="0"/>
        <w:autoSpaceDN w:val="0"/>
        <w:adjustRightInd w:val="0"/>
        <w:spacing w:after="240" w:line="276" w:lineRule="auto"/>
        <w:ind w:firstLine="426"/>
        <w:rPr>
          <w:rFonts w:ascii="Arial Narrow" w:hAnsi="Arial Narrow"/>
          <w:szCs w:val="24"/>
        </w:rPr>
      </w:pPr>
      <w:r>
        <w:rPr>
          <w:rFonts w:ascii="Arial Narrow" w:hAnsi="Arial Narrow"/>
          <w:szCs w:val="24"/>
        </w:rPr>
        <w:t>Součástí sporto</w:t>
      </w:r>
      <w:r w:rsidR="00D51931">
        <w:rPr>
          <w:rFonts w:ascii="Arial Narrow" w:hAnsi="Arial Narrow"/>
          <w:szCs w:val="24"/>
        </w:rPr>
        <w:t>viště</w:t>
      </w:r>
      <w:r w:rsidR="00BF30E8">
        <w:rPr>
          <w:rFonts w:ascii="Arial Narrow" w:hAnsi="Arial Narrow"/>
          <w:szCs w:val="24"/>
        </w:rPr>
        <w:t>,</w:t>
      </w:r>
      <w:r w:rsidR="00D51931">
        <w:rPr>
          <w:rFonts w:ascii="Arial Narrow" w:hAnsi="Arial Narrow"/>
          <w:szCs w:val="24"/>
        </w:rPr>
        <w:t xml:space="preserve"> bude i </w:t>
      </w:r>
      <w:proofErr w:type="spellStart"/>
      <w:r w:rsidR="00D51931">
        <w:rPr>
          <w:rFonts w:ascii="Arial Narrow" w:hAnsi="Arial Narrow"/>
          <w:szCs w:val="24"/>
        </w:rPr>
        <w:t>divácko</w:t>
      </w:r>
      <w:proofErr w:type="spellEnd"/>
      <w:r w:rsidR="00D51931">
        <w:rPr>
          <w:rFonts w:ascii="Arial Narrow" w:hAnsi="Arial Narrow"/>
          <w:szCs w:val="24"/>
        </w:rPr>
        <w:t xml:space="preserve"> odpočinková zóna</w:t>
      </w:r>
      <w:r w:rsidR="00BC6803">
        <w:rPr>
          <w:rFonts w:ascii="Arial Narrow" w:hAnsi="Arial Narrow"/>
          <w:szCs w:val="24"/>
        </w:rPr>
        <w:t xml:space="preserve"> – umístění laviček</w:t>
      </w:r>
      <w:r w:rsidR="00D51931">
        <w:rPr>
          <w:rFonts w:ascii="Arial Narrow" w:hAnsi="Arial Narrow"/>
          <w:szCs w:val="24"/>
        </w:rPr>
        <w:t>.</w:t>
      </w:r>
      <w:r>
        <w:rPr>
          <w:rFonts w:ascii="Arial Narrow" w:hAnsi="Arial Narrow"/>
          <w:szCs w:val="24"/>
        </w:rPr>
        <w:t xml:space="preserve"> </w:t>
      </w:r>
      <w:r w:rsidR="00942645">
        <w:rPr>
          <w:rFonts w:ascii="Arial Narrow" w:hAnsi="Arial Narrow"/>
          <w:szCs w:val="24"/>
        </w:rPr>
        <w:t>Sportoviště budou opatřeny</w:t>
      </w:r>
      <w:r w:rsidR="00D51931">
        <w:rPr>
          <w:rFonts w:ascii="Arial Narrow" w:hAnsi="Arial Narrow"/>
          <w:szCs w:val="24"/>
        </w:rPr>
        <w:t xml:space="preserve"> kůly </w:t>
      </w:r>
      <w:r w:rsidR="00BC6803">
        <w:rPr>
          <w:rFonts w:ascii="Arial Narrow" w:hAnsi="Arial Narrow"/>
          <w:szCs w:val="24"/>
        </w:rPr>
        <w:t>na uchycení sítě</w:t>
      </w:r>
      <w:r w:rsidR="00D51931">
        <w:rPr>
          <w:rFonts w:ascii="Arial Narrow" w:hAnsi="Arial Narrow"/>
          <w:szCs w:val="24"/>
        </w:rPr>
        <w:t xml:space="preserve">. </w:t>
      </w:r>
      <w:r w:rsidR="00F5771A" w:rsidRPr="0029533E">
        <w:rPr>
          <w:rFonts w:ascii="Arial Narrow" w:hAnsi="Arial Narrow"/>
          <w:szCs w:val="24"/>
        </w:rPr>
        <w:t>Stavba odpovídá souč</w:t>
      </w:r>
      <w:r w:rsidR="000B4F9C" w:rsidRPr="0029533E">
        <w:rPr>
          <w:rFonts w:ascii="Arial Narrow" w:hAnsi="Arial Narrow"/>
          <w:szCs w:val="24"/>
        </w:rPr>
        <w:t>as</w:t>
      </w:r>
      <w:r w:rsidR="00D51931">
        <w:rPr>
          <w:rFonts w:ascii="Arial Narrow" w:hAnsi="Arial Narrow"/>
          <w:szCs w:val="24"/>
        </w:rPr>
        <w:t xml:space="preserve">ným trendům na volnočasové aktivity a </w:t>
      </w:r>
      <w:proofErr w:type="spellStart"/>
      <w:r w:rsidR="00D51931">
        <w:rPr>
          <w:rFonts w:ascii="Arial Narrow" w:hAnsi="Arial Narrow"/>
          <w:szCs w:val="24"/>
        </w:rPr>
        <w:t>relax</w:t>
      </w:r>
      <w:proofErr w:type="spellEnd"/>
      <w:r w:rsidR="008E3B4F">
        <w:rPr>
          <w:rFonts w:ascii="Arial Narrow" w:hAnsi="Arial Narrow"/>
          <w:szCs w:val="24"/>
        </w:rPr>
        <w:t>,</w:t>
      </w:r>
      <w:r w:rsidR="00D51931">
        <w:rPr>
          <w:rFonts w:ascii="Arial Narrow" w:hAnsi="Arial Narrow"/>
          <w:szCs w:val="24"/>
        </w:rPr>
        <w:t xml:space="preserve"> pokud možno v přírodním prostředí. Po</w:t>
      </w:r>
      <w:r w:rsidR="00BF30E8">
        <w:rPr>
          <w:rFonts w:ascii="Arial Narrow" w:hAnsi="Arial Narrow"/>
          <w:szCs w:val="24"/>
        </w:rPr>
        <w:t xml:space="preserve"> celém areálu b</w:t>
      </w:r>
      <w:r w:rsidR="005A2029">
        <w:rPr>
          <w:rFonts w:ascii="Arial Narrow" w:hAnsi="Arial Narrow"/>
          <w:szCs w:val="24"/>
        </w:rPr>
        <w:t>udou rozmístěny odpadkové koše</w:t>
      </w:r>
      <w:r w:rsidR="00D51931">
        <w:rPr>
          <w:rFonts w:ascii="Arial Narrow" w:hAnsi="Arial Narrow"/>
          <w:szCs w:val="24"/>
        </w:rPr>
        <w:t>.</w:t>
      </w:r>
    </w:p>
    <w:p w:rsidR="008C58AE" w:rsidRPr="00174772" w:rsidRDefault="00395977"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31" w:name="_Toc508351613"/>
      <w:r w:rsidRPr="00174772">
        <w:rPr>
          <w:rFonts w:ascii="Arial Narrow" w:hAnsi="Arial Narrow"/>
          <w:szCs w:val="24"/>
          <w:u w:val="single"/>
        </w:rPr>
        <w:lastRenderedPageBreak/>
        <w:t>Celkové provozní řešení, technologie výroby</w:t>
      </w:r>
      <w:bookmarkEnd w:id="31"/>
    </w:p>
    <w:p w:rsidR="007A56C8" w:rsidRPr="00035770" w:rsidRDefault="005E13C2" w:rsidP="00084119">
      <w:pPr>
        <w:autoSpaceDE w:val="0"/>
        <w:autoSpaceDN w:val="0"/>
        <w:adjustRightInd w:val="0"/>
        <w:spacing w:after="240" w:line="276" w:lineRule="auto"/>
        <w:ind w:firstLine="426"/>
        <w:rPr>
          <w:rFonts w:ascii="Arial Narrow" w:hAnsi="Arial Narrow"/>
          <w:szCs w:val="24"/>
        </w:rPr>
      </w:pPr>
      <w:r>
        <w:rPr>
          <w:rFonts w:ascii="Arial Narrow" w:hAnsi="Arial Narrow"/>
          <w:szCs w:val="24"/>
        </w:rPr>
        <w:t>Areál sportoviště</w:t>
      </w:r>
      <w:r w:rsidR="0036104E">
        <w:rPr>
          <w:rFonts w:ascii="Arial Narrow" w:hAnsi="Arial Narrow"/>
          <w:szCs w:val="24"/>
        </w:rPr>
        <w:t xml:space="preserve"> je řešen a rozdělen na jednotlivé části, první je </w:t>
      </w:r>
      <w:r w:rsidR="00BF30E8">
        <w:rPr>
          <w:rFonts w:ascii="Arial Narrow" w:hAnsi="Arial Narrow"/>
          <w:szCs w:val="24"/>
        </w:rPr>
        <w:t xml:space="preserve">doplňková stavba na ukládání herních pomůcek </w:t>
      </w:r>
      <w:r>
        <w:rPr>
          <w:rFonts w:ascii="Arial Narrow" w:hAnsi="Arial Narrow"/>
          <w:szCs w:val="24"/>
        </w:rPr>
        <w:t>a d</w:t>
      </w:r>
      <w:r w:rsidR="0086403F">
        <w:rPr>
          <w:rFonts w:ascii="Arial Narrow" w:hAnsi="Arial Narrow"/>
          <w:szCs w:val="24"/>
        </w:rPr>
        <w:t>ruhá část obsahuje samotn</w:t>
      </w:r>
      <w:r>
        <w:rPr>
          <w:rFonts w:ascii="Arial Narrow" w:hAnsi="Arial Narrow"/>
          <w:szCs w:val="24"/>
        </w:rPr>
        <w:t>é</w:t>
      </w:r>
      <w:r w:rsidR="0086403F">
        <w:rPr>
          <w:rFonts w:ascii="Arial Narrow" w:hAnsi="Arial Narrow"/>
          <w:szCs w:val="24"/>
        </w:rPr>
        <w:t xml:space="preserve"> sportoviště, jedná se o hřiště </w:t>
      </w:r>
      <w:r>
        <w:rPr>
          <w:rFonts w:ascii="Arial Narrow" w:hAnsi="Arial Narrow"/>
          <w:szCs w:val="24"/>
        </w:rPr>
        <w:t>na volejbal</w:t>
      </w:r>
      <w:r w:rsidR="0086403F">
        <w:rPr>
          <w:rFonts w:ascii="Arial Narrow" w:hAnsi="Arial Narrow"/>
          <w:szCs w:val="24"/>
        </w:rPr>
        <w:t>. Hřiště bud</w:t>
      </w:r>
      <w:r>
        <w:rPr>
          <w:rFonts w:ascii="Arial Narrow" w:hAnsi="Arial Narrow"/>
          <w:szCs w:val="24"/>
        </w:rPr>
        <w:t>e</w:t>
      </w:r>
      <w:r w:rsidR="0086403F">
        <w:rPr>
          <w:rFonts w:ascii="Arial Narrow" w:hAnsi="Arial Narrow"/>
          <w:szCs w:val="24"/>
        </w:rPr>
        <w:t xml:space="preserve"> op</w:t>
      </w:r>
      <w:r w:rsidR="00BF30E8">
        <w:rPr>
          <w:rFonts w:ascii="Arial Narrow" w:hAnsi="Arial Narrow"/>
          <w:szCs w:val="24"/>
        </w:rPr>
        <w:t>a</w:t>
      </w:r>
      <w:r>
        <w:rPr>
          <w:rFonts w:ascii="Arial Narrow" w:hAnsi="Arial Narrow"/>
          <w:szCs w:val="24"/>
        </w:rPr>
        <w:t xml:space="preserve">třeno kůly v betonovém základu. </w:t>
      </w:r>
      <w:r w:rsidR="00BF30E8">
        <w:rPr>
          <w:rFonts w:ascii="Arial Narrow" w:hAnsi="Arial Narrow"/>
          <w:szCs w:val="24"/>
        </w:rPr>
        <w:t>S</w:t>
      </w:r>
      <w:r w:rsidR="0086403F">
        <w:rPr>
          <w:rFonts w:ascii="Arial Narrow" w:hAnsi="Arial Narrow"/>
          <w:szCs w:val="24"/>
        </w:rPr>
        <w:t>portoviště bud</w:t>
      </w:r>
      <w:r>
        <w:rPr>
          <w:rFonts w:ascii="Arial Narrow" w:hAnsi="Arial Narrow"/>
          <w:szCs w:val="24"/>
        </w:rPr>
        <w:t>e</w:t>
      </w:r>
      <w:r w:rsidR="0086403F">
        <w:rPr>
          <w:rFonts w:ascii="Arial Narrow" w:hAnsi="Arial Narrow"/>
          <w:szCs w:val="24"/>
        </w:rPr>
        <w:t xml:space="preserve"> vybaveny lavičkami na převlékání a odpočinek </w:t>
      </w:r>
      <w:r w:rsidR="00BF30E8">
        <w:rPr>
          <w:rFonts w:ascii="Arial Narrow" w:hAnsi="Arial Narrow"/>
          <w:szCs w:val="24"/>
        </w:rPr>
        <w:t>v celém areálu</w:t>
      </w:r>
      <w:r w:rsidR="0086403F">
        <w:rPr>
          <w:rFonts w:ascii="Arial Narrow" w:hAnsi="Arial Narrow"/>
          <w:szCs w:val="24"/>
        </w:rPr>
        <w:t xml:space="preserve"> budou osazeny odpadkové koše. </w:t>
      </w:r>
      <w:r w:rsidR="00BF30E8">
        <w:rPr>
          <w:rFonts w:ascii="Arial Narrow" w:hAnsi="Arial Narrow"/>
          <w:szCs w:val="24"/>
        </w:rPr>
        <w:t xml:space="preserve">Pozemek zůstane volně přístupný, </w:t>
      </w:r>
      <w:r w:rsidR="00191515">
        <w:rPr>
          <w:rFonts w:ascii="Arial Narrow" w:hAnsi="Arial Narrow"/>
          <w:szCs w:val="24"/>
        </w:rPr>
        <w:t>bude provedena příprava na oplocení – základové konstrukce tak aby se v budoucnu nemuselo zasahovat do obnovené herní plochy hřiště.</w:t>
      </w:r>
    </w:p>
    <w:p w:rsidR="00662A42" w:rsidRPr="00174772" w:rsidRDefault="00E14D6F" w:rsidP="003A17B1">
      <w:pPr>
        <w:numPr>
          <w:ilvl w:val="1"/>
          <w:numId w:val="1"/>
        </w:numPr>
        <w:tabs>
          <w:tab w:val="clear" w:pos="432"/>
          <w:tab w:val="num" w:pos="567"/>
        </w:tabs>
        <w:spacing w:after="120" w:line="276" w:lineRule="auto"/>
        <w:ind w:left="567" w:hanging="567"/>
        <w:outlineLvl w:val="1"/>
        <w:rPr>
          <w:rFonts w:ascii="Arial Narrow" w:hAnsi="Arial Narrow"/>
          <w:szCs w:val="24"/>
          <w:u w:val="single"/>
        </w:rPr>
      </w:pPr>
      <w:bookmarkStart w:id="32" w:name="_Toc508351614"/>
      <w:r w:rsidRPr="00174772">
        <w:rPr>
          <w:rFonts w:ascii="Arial Narrow" w:hAnsi="Arial Narrow"/>
          <w:szCs w:val="24"/>
          <w:u w:val="single"/>
        </w:rPr>
        <w:t>Bezbariérové užívání stavby</w:t>
      </w:r>
      <w:bookmarkEnd w:id="32"/>
    </w:p>
    <w:p w:rsidR="007A56C8" w:rsidRDefault="00D12E14" w:rsidP="00084119">
      <w:pPr>
        <w:pBdr>
          <w:top w:val="nil"/>
          <w:left w:val="nil"/>
          <w:bottom w:val="nil"/>
          <w:right w:val="nil"/>
          <w:between w:val="nil"/>
        </w:pBdr>
        <w:spacing w:line="276" w:lineRule="auto"/>
        <w:ind w:firstLine="708"/>
        <w:rPr>
          <w:rFonts w:ascii="Arial Narrow" w:eastAsia="Arial Narrow" w:hAnsi="Arial Narrow" w:cs="Arial Narrow"/>
          <w:color w:val="000000"/>
        </w:rPr>
      </w:pPr>
      <w:r>
        <w:rPr>
          <w:rFonts w:ascii="Arial Narrow" w:eastAsia="Arial Narrow" w:hAnsi="Arial Narrow" w:cs="Arial Narrow"/>
          <w:color w:val="000000"/>
          <w:szCs w:val="24"/>
        </w:rPr>
        <w:t>Stavba jej svým charakterem nevyžaduje, a tudíž není navržena podle vyhlášky č. 398/09 Sb. o obecných technických požadavcích zabezpečujících bezbariérové užívání staveb., v platném znění.</w:t>
      </w:r>
    </w:p>
    <w:p w:rsidR="008D1BA8" w:rsidRPr="008D1BA8" w:rsidRDefault="008D1BA8" w:rsidP="008D1BA8">
      <w:pPr>
        <w:pBdr>
          <w:top w:val="nil"/>
          <w:left w:val="nil"/>
          <w:bottom w:val="nil"/>
          <w:right w:val="nil"/>
          <w:between w:val="nil"/>
        </w:pBdr>
        <w:ind w:firstLine="708"/>
        <w:rPr>
          <w:rFonts w:ascii="Arial Narrow" w:eastAsia="Arial Narrow" w:hAnsi="Arial Narrow" w:cs="Arial Narrow"/>
          <w:color w:val="000000"/>
        </w:rPr>
      </w:pPr>
    </w:p>
    <w:p w:rsidR="008C58AE" w:rsidRPr="00174772" w:rsidRDefault="00E14D6F"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33" w:name="_Toc508351615"/>
      <w:r w:rsidRPr="00174772">
        <w:rPr>
          <w:rFonts w:ascii="Arial Narrow" w:hAnsi="Arial Narrow"/>
          <w:szCs w:val="24"/>
          <w:u w:val="single"/>
        </w:rPr>
        <w:t>Bezpečnost při užívání stavby</w:t>
      </w:r>
      <w:bookmarkEnd w:id="33"/>
    </w:p>
    <w:p w:rsidR="00FF5FB4" w:rsidRPr="00FF5FB4" w:rsidRDefault="007A56C8" w:rsidP="00084119">
      <w:pPr>
        <w:autoSpaceDE w:val="0"/>
        <w:autoSpaceDN w:val="0"/>
        <w:adjustRightInd w:val="0"/>
        <w:spacing w:after="240" w:line="276" w:lineRule="auto"/>
        <w:ind w:firstLine="567"/>
        <w:rPr>
          <w:rFonts w:ascii="Arial Narrow" w:hAnsi="Arial Narrow"/>
          <w:szCs w:val="24"/>
        </w:rPr>
      </w:pPr>
      <w:bookmarkStart w:id="34" w:name="_Toc353804827"/>
      <w:r w:rsidRPr="00A00725">
        <w:rPr>
          <w:rFonts w:ascii="Arial Narrow" w:hAnsi="Arial Narrow"/>
          <w:szCs w:val="24"/>
        </w:rPr>
        <w:t>Stavba je navržena tak aby splňovala bezpečnost při užívání stavby, která je</w:t>
      </w:r>
      <w:r w:rsidR="00035770">
        <w:rPr>
          <w:rFonts w:ascii="Arial Narrow" w:hAnsi="Arial Narrow"/>
          <w:szCs w:val="24"/>
        </w:rPr>
        <w:t xml:space="preserve"> </w:t>
      </w:r>
      <w:r w:rsidRPr="00A00725">
        <w:rPr>
          <w:rFonts w:ascii="Arial Narrow" w:hAnsi="Arial Narrow"/>
          <w:szCs w:val="24"/>
        </w:rPr>
        <w:t>zajištěna návrhem podle platných norem a legislativ. Veškeré materiály a výrobky</w:t>
      </w:r>
      <w:r w:rsidR="00035770">
        <w:rPr>
          <w:rFonts w:ascii="Arial Narrow" w:hAnsi="Arial Narrow"/>
          <w:szCs w:val="24"/>
        </w:rPr>
        <w:t xml:space="preserve"> </w:t>
      </w:r>
      <w:r w:rsidRPr="00A00725">
        <w:rPr>
          <w:rFonts w:ascii="Arial Narrow" w:hAnsi="Arial Narrow"/>
          <w:szCs w:val="24"/>
        </w:rPr>
        <w:t>musí být užívány jen tím způsobem</w:t>
      </w:r>
      <w:r w:rsidR="008E5BC0" w:rsidRPr="00A00725">
        <w:rPr>
          <w:rFonts w:ascii="Arial Narrow" w:hAnsi="Arial Narrow"/>
          <w:szCs w:val="24"/>
        </w:rPr>
        <w:t>,</w:t>
      </w:r>
      <w:r w:rsidRPr="00A00725">
        <w:rPr>
          <w:rFonts w:ascii="Arial Narrow" w:hAnsi="Arial Narrow"/>
          <w:szCs w:val="24"/>
        </w:rPr>
        <w:t xml:space="preserve"> ke kterému jsou určeny a v</w:t>
      </w:r>
      <w:r w:rsidR="00035770">
        <w:rPr>
          <w:rFonts w:ascii="Arial Narrow" w:hAnsi="Arial Narrow"/>
          <w:szCs w:val="24"/>
        </w:rPr>
        <w:t> </w:t>
      </w:r>
      <w:r w:rsidRPr="00A00725">
        <w:rPr>
          <w:rFonts w:ascii="Arial Narrow" w:hAnsi="Arial Narrow"/>
          <w:szCs w:val="24"/>
        </w:rPr>
        <w:t>souladu</w:t>
      </w:r>
      <w:r w:rsidR="00035770">
        <w:rPr>
          <w:rFonts w:ascii="Arial Narrow" w:hAnsi="Arial Narrow"/>
          <w:szCs w:val="24"/>
        </w:rPr>
        <w:t xml:space="preserve"> </w:t>
      </w:r>
      <w:r w:rsidRPr="00A00725">
        <w:rPr>
          <w:rFonts w:ascii="Arial Narrow" w:hAnsi="Arial Narrow"/>
          <w:szCs w:val="24"/>
        </w:rPr>
        <w:t>s podmínkami jejich výrobce.</w:t>
      </w:r>
    </w:p>
    <w:p w:rsidR="00DB20D8" w:rsidRPr="00174772" w:rsidRDefault="00E14D6F"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35" w:name="_Toc508351616"/>
      <w:bookmarkEnd w:id="34"/>
      <w:r w:rsidRPr="00174772">
        <w:rPr>
          <w:rFonts w:ascii="Arial Narrow" w:hAnsi="Arial Narrow"/>
          <w:szCs w:val="24"/>
          <w:u w:val="single"/>
        </w:rPr>
        <w:t xml:space="preserve">Základní </w:t>
      </w:r>
      <w:r w:rsidR="00395977" w:rsidRPr="00174772">
        <w:rPr>
          <w:rFonts w:ascii="Arial Narrow" w:hAnsi="Arial Narrow"/>
          <w:szCs w:val="24"/>
          <w:u w:val="single"/>
        </w:rPr>
        <w:t>charakteristika objektů</w:t>
      </w:r>
      <w:bookmarkEnd w:id="35"/>
    </w:p>
    <w:p w:rsidR="00395977" w:rsidRPr="00174772" w:rsidRDefault="0089657B" w:rsidP="003A17B1">
      <w:pPr>
        <w:numPr>
          <w:ilvl w:val="0"/>
          <w:numId w:val="5"/>
        </w:numPr>
        <w:tabs>
          <w:tab w:val="clear" w:pos="360"/>
        </w:tabs>
        <w:spacing w:after="120" w:line="276" w:lineRule="auto"/>
        <w:ind w:left="567" w:hanging="567"/>
        <w:outlineLvl w:val="1"/>
        <w:rPr>
          <w:rFonts w:ascii="Arial Narrow" w:hAnsi="Arial Narrow"/>
          <w:szCs w:val="24"/>
          <w:u w:val="single"/>
        </w:rPr>
      </w:pPr>
      <w:bookmarkStart w:id="36" w:name="_Toc508351617"/>
      <w:r w:rsidRPr="00174772">
        <w:rPr>
          <w:rFonts w:ascii="Arial Narrow" w:hAnsi="Arial Narrow"/>
          <w:szCs w:val="24"/>
          <w:u w:val="single"/>
        </w:rPr>
        <w:t>s</w:t>
      </w:r>
      <w:r w:rsidR="00395977" w:rsidRPr="00174772">
        <w:rPr>
          <w:rFonts w:ascii="Arial Narrow" w:hAnsi="Arial Narrow"/>
          <w:szCs w:val="24"/>
          <w:u w:val="single"/>
        </w:rPr>
        <w:t>tavební řešení</w:t>
      </w:r>
      <w:bookmarkEnd w:id="36"/>
    </w:p>
    <w:p w:rsidR="00A97D46" w:rsidRDefault="00386ACA" w:rsidP="008F1975">
      <w:pPr>
        <w:autoSpaceDE w:val="0"/>
        <w:autoSpaceDN w:val="0"/>
        <w:adjustRightInd w:val="0"/>
        <w:spacing w:line="276" w:lineRule="auto"/>
        <w:ind w:firstLine="426"/>
        <w:rPr>
          <w:rFonts w:ascii="Arial Narrow" w:hAnsi="Arial Narrow"/>
          <w:szCs w:val="24"/>
        </w:rPr>
      </w:pPr>
      <w:r w:rsidRPr="00386ACA">
        <w:rPr>
          <w:rFonts w:ascii="Arial Narrow" w:hAnsi="Arial Narrow"/>
          <w:szCs w:val="24"/>
        </w:rPr>
        <w:t xml:space="preserve">Záměrem </w:t>
      </w:r>
      <w:r w:rsidR="005101BB">
        <w:rPr>
          <w:rFonts w:ascii="Arial Narrow" w:hAnsi="Arial Narrow"/>
          <w:szCs w:val="24"/>
        </w:rPr>
        <w:t>realizace</w:t>
      </w:r>
      <w:r w:rsidRPr="00386ACA">
        <w:rPr>
          <w:rFonts w:ascii="Arial Narrow" w:hAnsi="Arial Narrow"/>
          <w:szCs w:val="24"/>
        </w:rPr>
        <w:t xml:space="preserve"> sportoviště je vytvoření funkčního prostoru pro míčové hry, </w:t>
      </w:r>
      <w:proofErr w:type="spellStart"/>
      <w:r w:rsidRPr="00386ACA">
        <w:rPr>
          <w:rFonts w:ascii="Arial Narrow" w:hAnsi="Arial Narrow"/>
          <w:szCs w:val="24"/>
        </w:rPr>
        <w:t>r</w:t>
      </w:r>
      <w:r w:rsidR="00191515">
        <w:rPr>
          <w:rFonts w:ascii="Arial Narrow" w:hAnsi="Arial Narrow"/>
          <w:szCs w:val="24"/>
        </w:rPr>
        <w:t>elax</w:t>
      </w:r>
      <w:proofErr w:type="spellEnd"/>
      <w:r w:rsidR="00191515">
        <w:rPr>
          <w:rFonts w:ascii="Arial Narrow" w:hAnsi="Arial Narrow"/>
          <w:szCs w:val="24"/>
        </w:rPr>
        <w:t xml:space="preserve"> a odpočinek, hřiště bude</w:t>
      </w:r>
      <w:r w:rsidRPr="00386ACA">
        <w:rPr>
          <w:rFonts w:ascii="Arial Narrow" w:hAnsi="Arial Narrow"/>
          <w:szCs w:val="24"/>
        </w:rPr>
        <w:t xml:space="preserve"> volejbal</w:t>
      </w:r>
      <w:r w:rsidR="00191515">
        <w:rPr>
          <w:rFonts w:ascii="Arial Narrow" w:hAnsi="Arial Narrow"/>
          <w:szCs w:val="24"/>
        </w:rPr>
        <w:t xml:space="preserve">ové. </w:t>
      </w:r>
      <w:r w:rsidRPr="00386ACA">
        <w:rPr>
          <w:rFonts w:ascii="Arial Narrow" w:hAnsi="Arial Narrow"/>
          <w:szCs w:val="24"/>
        </w:rPr>
        <w:t xml:space="preserve">Součástí sportoviště bude i </w:t>
      </w:r>
      <w:proofErr w:type="spellStart"/>
      <w:r w:rsidRPr="00386ACA">
        <w:rPr>
          <w:rFonts w:ascii="Arial Narrow" w:hAnsi="Arial Narrow"/>
          <w:szCs w:val="24"/>
        </w:rPr>
        <w:t>divácko</w:t>
      </w:r>
      <w:proofErr w:type="spellEnd"/>
      <w:r w:rsidRPr="00386ACA">
        <w:rPr>
          <w:rFonts w:ascii="Arial Narrow" w:hAnsi="Arial Narrow"/>
          <w:szCs w:val="24"/>
        </w:rPr>
        <w:t xml:space="preserve"> odpočinková zóna</w:t>
      </w:r>
      <w:r w:rsidR="00191515">
        <w:rPr>
          <w:rFonts w:ascii="Arial Narrow" w:hAnsi="Arial Narrow"/>
          <w:szCs w:val="24"/>
        </w:rPr>
        <w:t xml:space="preserve"> - lavičky</w:t>
      </w:r>
      <w:r w:rsidR="005A2029">
        <w:rPr>
          <w:rFonts w:ascii="Arial Narrow" w:hAnsi="Arial Narrow"/>
          <w:szCs w:val="24"/>
        </w:rPr>
        <w:t>, a doplňkový objekt pro ukládání herních pomůcek</w:t>
      </w:r>
      <w:r w:rsidRPr="00386ACA">
        <w:rPr>
          <w:rFonts w:ascii="Arial Narrow" w:hAnsi="Arial Narrow"/>
          <w:szCs w:val="24"/>
        </w:rPr>
        <w:t>. Sportoviště bud</w:t>
      </w:r>
      <w:r w:rsidR="00191515">
        <w:rPr>
          <w:rFonts w:ascii="Arial Narrow" w:hAnsi="Arial Narrow"/>
          <w:szCs w:val="24"/>
        </w:rPr>
        <w:t>e</w:t>
      </w:r>
      <w:r w:rsidR="00942645">
        <w:rPr>
          <w:rFonts w:ascii="Arial Narrow" w:hAnsi="Arial Narrow"/>
          <w:szCs w:val="24"/>
        </w:rPr>
        <w:t xml:space="preserve"> opatřen</w:t>
      </w:r>
      <w:r w:rsidR="008F1975">
        <w:rPr>
          <w:rFonts w:ascii="Arial Narrow" w:hAnsi="Arial Narrow"/>
          <w:szCs w:val="24"/>
        </w:rPr>
        <w:t>o</w:t>
      </w:r>
      <w:r w:rsidRPr="00386ACA">
        <w:rPr>
          <w:rFonts w:ascii="Arial Narrow" w:hAnsi="Arial Narrow"/>
          <w:szCs w:val="24"/>
        </w:rPr>
        <w:t xml:space="preserve"> kůly </w:t>
      </w:r>
      <w:r w:rsidR="00191515">
        <w:rPr>
          <w:rFonts w:ascii="Arial Narrow" w:hAnsi="Arial Narrow"/>
          <w:szCs w:val="24"/>
        </w:rPr>
        <w:t>na upevnění sítě</w:t>
      </w:r>
      <w:r w:rsidRPr="00386ACA">
        <w:rPr>
          <w:rFonts w:ascii="Arial Narrow" w:hAnsi="Arial Narrow"/>
          <w:szCs w:val="24"/>
        </w:rPr>
        <w:t xml:space="preserve">. </w:t>
      </w:r>
      <w:r w:rsidR="00D12E14">
        <w:rPr>
          <w:rFonts w:ascii="Arial Narrow" w:eastAsia="Arial Narrow" w:hAnsi="Arial Narrow" w:cs="Arial Narrow"/>
          <w:color w:val="000000"/>
          <w:szCs w:val="24"/>
        </w:rPr>
        <w:t>Stavba</w:t>
      </w:r>
      <w:r w:rsidR="008F1975">
        <w:rPr>
          <w:rFonts w:ascii="Arial Narrow" w:eastAsia="Arial Narrow" w:hAnsi="Arial Narrow" w:cs="Arial Narrow"/>
          <w:color w:val="000000"/>
          <w:szCs w:val="24"/>
        </w:rPr>
        <w:t xml:space="preserve"> objektu</w:t>
      </w:r>
      <w:r w:rsidR="00D12E14">
        <w:rPr>
          <w:rFonts w:ascii="Arial Narrow" w:eastAsia="Arial Narrow" w:hAnsi="Arial Narrow" w:cs="Arial Narrow"/>
          <w:color w:val="000000"/>
          <w:szCs w:val="24"/>
        </w:rPr>
        <w:t xml:space="preserve"> je řešena jako doplňková stavba, bude uzamykatelná</w:t>
      </w:r>
      <w:r w:rsidR="00191515">
        <w:rPr>
          <w:rFonts w:ascii="Arial Narrow" w:eastAsia="Arial Narrow" w:hAnsi="Arial Narrow" w:cs="Arial Narrow"/>
          <w:color w:val="000000"/>
          <w:szCs w:val="24"/>
        </w:rPr>
        <w:t xml:space="preserve">, </w:t>
      </w:r>
      <w:r w:rsidR="00942645" w:rsidRPr="003B1FD5">
        <w:rPr>
          <w:rFonts w:ascii="Arial Narrow" w:eastAsia="Arial Narrow" w:hAnsi="Arial Narrow" w:cs="Arial Narrow"/>
          <w:color w:val="000000"/>
          <w:szCs w:val="24"/>
        </w:rPr>
        <w:t xml:space="preserve">objekt bude zastřešen pultovou/plochou střechu. Fasáda i stěny budou z PUR panelů – systém montovaného domku – kontejnerový typ. </w:t>
      </w:r>
      <w:r w:rsidR="00A97D46" w:rsidRPr="003B1FD5">
        <w:rPr>
          <w:rFonts w:ascii="Arial Narrow" w:eastAsia="Arial Narrow" w:hAnsi="Arial Narrow" w:cs="Arial Narrow"/>
          <w:color w:val="000000"/>
          <w:szCs w:val="24"/>
        </w:rPr>
        <w:t xml:space="preserve">Postaven bude na patkách, případně na zemních vrutech, </w:t>
      </w:r>
      <w:proofErr w:type="spellStart"/>
      <w:proofErr w:type="gramStart"/>
      <w:r w:rsidR="00A97D46" w:rsidRPr="003B1FD5">
        <w:rPr>
          <w:rFonts w:ascii="Arial Narrow" w:eastAsia="Arial Narrow" w:hAnsi="Arial Narrow" w:cs="Arial Narrow"/>
          <w:color w:val="000000"/>
          <w:szCs w:val="24"/>
        </w:rPr>
        <w:t>alt</w:t>
      </w:r>
      <w:proofErr w:type="gramEnd"/>
      <w:r w:rsidR="00A97D46" w:rsidRPr="003B1FD5">
        <w:rPr>
          <w:rFonts w:ascii="Arial Narrow" w:eastAsia="Arial Narrow" w:hAnsi="Arial Narrow" w:cs="Arial Narrow"/>
          <w:color w:val="000000"/>
          <w:szCs w:val="24"/>
        </w:rPr>
        <w:t>.</w:t>
      </w:r>
      <w:proofErr w:type="gramStart"/>
      <w:r w:rsidR="00A97D46" w:rsidRPr="003B1FD5">
        <w:rPr>
          <w:rFonts w:ascii="Arial Narrow" w:eastAsia="Arial Narrow" w:hAnsi="Arial Narrow" w:cs="Arial Narrow"/>
          <w:color w:val="000000"/>
          <w:szCs w:val="24"/>
        </w:rPr>
        <w:t>obrubním</w:t>
      </w:r>
      <w:proofErr w:type="spellEnd"/>
      <w:proofErr w:type="gramEnd"/>
      <w:r w:rsidR="00A97D46" w:rsidRPr="003B1FD5">
        <w:rPr>
          <w:rFonts w:ascii="Arial Narrow" w:eastAsia="Arial Narrow" w:hAnsi="Arial Narrow" w:cs="Arial Narrow"/>
          <w:color w:val="000000"/>
          <w:szCs w:val="24"/>
        </w:rPr>
        <w:t xml:space="preserve"> žebrem z monolitického betonu a </w:t>
      </w:r>
      <w:proofErr w:type="spellStart"/>
      <w:r w:rsidR="00A97D46" w:rsidRPr="003B1FD5">
        <w:rPr>
          <w:rFonts w:ascii="Arial Narrow" w:eastAsia="Arial Narrow" w:hAnsi="Arial Narrow" w:cs="Arial Narrow"/>
          <w:color w:val="000000"/>
          <w:szCs w:val="24"/>
        </w:rPr>
        <w:t>žb</w:t>
      </w:r>
      <w:proofErr w:type="spellEnd"/>
      <w:r w:rsidR="00A97D46" w:rsidRPr="003B1FD5">
        <w:rPr>
          <w:rFonts w:ascii="Arial Narrow" w:eastAsia="Arial Narrow" w:hAnsi="Arial Narrow" w:cs="Arial Narrow"/>
          <w:color w:val="000000"/>
          <w:szCs w:val="24"/>
        </w:rPr>
        <w:t>. deskou.</w:t>
      </w:r>
    </w:p>
    <w:p w:rsidR="00386ACA" w:rsidRPr="00FF5FB4" w:rsidRDefault="00386ACA" w:rsidP="008F1975">
      <w:pPr>
        <w:autoSpaceDE w:val="0"/>
        <w:autoSpaceDN w:val="0"/>
        <w:adjustRightInd w:val="0"/>
        <w:spacing w:after="240" w:line="276" w:lineRule="auto"/>
        <w:ind w:firstLine="426"/>
        <w:rPr>
          <w:rFonts w:ascii="Arial Narrow" w:hAnsi="Arial Narrow"/>
          <w:szCs w:val="24"/>
        </w:rPr>
      </w:pPr>
      <w:r w:rsidRPr="00386ACA">
        <w:rPr>
          <w:rFonts w:ascii="Arial Narrow" w:hAnsi="Arial Narrow"/>
          <w:szCs w:val="24"/>
        </w:rPr>
        <w:t xml:space="preserve">Stavba odpovídá současným trendům na volnočasové aktivity a </w:t>
      </w:r>
      <w:proofErr w:type="spellStart"/>
      <w:r w:rsidRPr="00386ACA">
        <w:rPr>
          <w:rFonts w:ascii="Arial Narrow" w:hAnsi="Arial Narrow"/>
          <w:szCs w:val="24"/>
        </w:rPr>
        <w:t>relax</w:t>
      </w:r>
      <w:proofErr w:type="spellEnd"/>
      <w:r w:rsidRPr="00386ACA">
        <w:rPr>
          <w:rFonts w:ascii="Arial Narrow" w:hAnsi="Arial Narrow"/>
          <w:szCs w:val="24"/>
        </w:rPr>
        <w:t>, pokud možno v přírodním prostředí. Po celém areálu budou rozmístěny také odpadkové koš</w:t>
      </w:r>
      <w:r w:rsidR="005A2029">
        <w:rPr>
          <w:rFonts w:ascii="Arial Narrow" w:hAnsi="Arial Narrow"/>
          <w:szCs w:val="24"/>
        </w:rPr>
        <w:t>e</w:t>
      </w:r>
      <w:r w:rsidRPr="00386ACA">
        <w:rPr>
          <w:rFonts w:ascii="Arial Narrow" w:hAnsi="Arial Narrow"/>
          <w:szCs w:val="24"/>
        </w:rPr>
        <w:t>.</w:t>
      </w:r>
      <w:r w:rsidR="008F1975">
        <w:rPr>
          <w:rFonts w:ascii="Arial Narrow" w:hAnsi="Arial Narrow"/>
          <w:szCs w:val="24"/>
        </w:rPr>
        <w:t xml:space="preserve"> </w:t>
      </w:r>
    </w:p>
    <w:p w:rsidR="00976EBB" w:rsidRPr="00174772" w:rsidRDefault="0089657B" w:rsidP="003A17B1">
      <w:pPr>
        <w:numPr>
          <w:ilvl w:val="0"/>
          <w:numId w:val="5"/>
        </w:numPr>
        <w:tabs>
          <w:tab w:val="clear" w:pos="360"/>
        </w:tabs>
        <w:spacing w:after="120" w:line="276" w:lineRule="auto"/>
        <w:ind w:left="567" w:hanging="567"/>
        <w:outlineLvl w:val="1"/>
        <w:rPr>
          <w:rFonts w:ascii="Arial Narrow" w:hAnsi="Arial Narrow"/>
          <w:szCs w:val="24"/>
          <w:u w:val="single"/>
        </w:rPr>
      </w:pPr>
      <w:bookmarkStart w:id="37" w:name="_Toc508351618"/>
      <w:r w:rsidRPr="00174772">
        <w:rPr>
          <w:rFonts w:ascii="Arial Narrow" w:hAnsi="Arial Narrow"/>
          <w:szCs w:val="24"/>
          <w:u w:val="single"/>
        </w:rPr>
        <w:t>k</w:t>
      </w:r>
      <w:r w:rsidR="00976EBB" w:rsidRPr="00174772">
        <w:rPr>
          <w:rFonts w:ascii="Arial Narrow" w:hAnsi="Arial Narrow"/>
          <w:szCs w:val="24"/>
          <w:u w:val="single"/>
        </w:rPr>
        <w:t>onstrukční a materiálové řešení</w:t>
      </w:r>
      <w:bookmarkEnd w:id="37"/>
    </w:p>
    <w:p w:rsidR="00A97D46" w:rsidRDefault="00386ACA" w:rsidP="008F1975">
      <w:pPr>
        <w:pBdr>
          <w:top w:val="nil"/>
          <w:left w:val="nil"/>
          <w:bottom w:val="nil"/>
          <w:right w:val="nil"/>
          <w:between w:val="nil"/>
        </w:pBdr>
        <w:spacing w:line="276" w:lineRule="auto"/>
        <w:ind w:firstLine="708"/>
        <w:rPr>
          <w:rFonts w:ascii="Arial Narrow" w:eastAsia="Arial Narrow" w:hAnsi="Arial Narrow" w:cs="Arial Narrow"/>
          <w:color w:val="000000"/>
          <w:szCs w:val="24"/>
        </w:rPr>
      </w:pPr>
      <w:r>
        <w:rPr>
          <w:rFonts w:ascii="Arial Narrow" w:hAnsi="Arial Narrow"/>
          <w:szCs w:val="24"/>
        </w:rPr>
        <w:t xml:space="preserve">Pro povrch sportovišť je vybrán </w:t>
      </w:r>
      <w:r w:rsidR="00191515">
        <w:rPr>
          <w:rFonts w:ascii="Arial Narrow" w:hAnsi="Arial Narrow"/>
          <w:szCs w:val="24"/>
        </w:rPr>
        <w:t xml:space="preserve">umělý </w:t>
      </w:r>
      <w:r>
        <w:rPr>
          <w:rFonts w:ascii="Arial Narrow" w:hAnsi="Arial Narrow"/>
          <w:szCs w:val="24"/>
        </w:rPr>
        <w:t>travní povrch</w:t>
      </w:r>
      <w:r w:rsidR="00191515">
        <w:rPr>
          <w:rFonts w:ascii="Arial Narrow" w:hAnsi="Arial Narrow"/>
          <w:szCs w:val="24"/>
        </w:rPr>
        <w:t xml:space="preserve"> (</w:t>
      </w:r>
      <w:r w:rsidR="005156F9">
        <w:rPr>
          <w:rFonts w:ascii="Arial Narrow" w:hAnsi="Arial Narrow"/>
          <w:szCs w:val="24"/>
        </w:rPr>
        <w:t xml:space="preserve">sportovní koberec </w:t>
      </w:r>
      <w:proofErr w:type="gramStart"/>
      <w:r w:rsidR="00191515">
        <w:rPr>
          <w:rFonts w:ascii="Arial Narrow" w:hAnsi="Arial Narrow"/>
          <w:szCs w:val="24"/>
        </w:rPr>
        <w:t>viz.</w:t>
      </w:r>
      <w:proofErr w:type="gramEnd"/>
      <w:r w:rsidR="00191515">
        <w:rPr>
          <w:rFonts w:ascii="Arial Narrow" w:hAnsi="Arial Narrow"/>
          <w:szCs w:val="24"/>
        </w:rPr>
        <w:t xml:space="preserve"> Řez)</w:t>
      </w:r>
      <w:r w:rsidR="00376289">
        <w:rPr>
          <w:rFonts w:ascii="Arial Narrow" w:hAnsi="Arial Narrow"/>
          <w:szCs w:val="24"/>
        </w:rPr>
        <w:t xml:space="preserve">, proveden typově na typovém podloží, </w:t>
      </w:r>
      <w:r w:rsidR="005156F9">
        <w:rPr>
          <w:rFonts w:ascii="Arial Narrow" w:hAnsi="Arial Narrow"/>
          <w:szCs w:val="24"/>
        </w:rPr>
        <w:t>z herní</w:t>
      </w:r>
      <w:r w:rsidR="005A2029">
        <w:rPr>
          <w:rFonts w:ascii="Arial Narrow" w:hAnsi="Arial Narrow"/>
          <w:szCs w:val="24"/>
        </w:rPr>
        <w:t xml:space="preserve"> ploc</w:t>
      </w:r>
      <w:r w:rsidR="00D12E14">
        <w:rPr>
          <w:rFonts w:ascii="Arial Narrow" w:hAnsi="Arial Narrow"/>
          <w:szCs w:val="24"/>
        </w:rPr>
        <w:t>h</w:t>
      </w:r>
      <w:r w:rsidR="005156F9">
        <w:rPr>
          <w:rFonts w:ascii="Arial Narrow" w:hAnsi="Arial Narrow"/>
          <w:szCs w:val="24"/>
        </w:rPr>
        <w:t>y</w:t>
      </w:r>
      <w:r w:rsidR="00D12E14">
        <w:rPr>
          <w:rFonts w:ascii="Arial Narrow" w:hAnsi="Arial Narrow"/>
          <w:szCs w:val="24"/>
        </w:rPr>
        <w:t xml:space="preserve"> bude voda zasakována do </w:t>
      </w:r>
      <w:r w:rsidR="005156F9">
        <w:rPr>
          <w:rFonts w:ascii="Arial Narrow" w:hAnsi="Arial Narrow"/>
          <w:szCs w:val="24"/>
        </w:rPr>
        <w:t>podloží sportoviště</w:t>
      </w:r>
      <w:r w:rsidR="005A2029">
        <w:rPr>
          <w:rFonts w:ascii="Arial Narrow" w:hAnsi="Arial Narrow"/>
          <w:szCs w:val="24"/>
        </w:rPr>
        <w:t>.</w:t>
      </w:r>
      <w:r w:rsidR="00D12E14">
        <w:rPr>
          <w:rFonts w:ascii="Arial Narrow" w:hAnsi="Arial Narrow"/>
          <w:szCs w:val="24"/>
        </w:rPr>
        <w:t xml:space="preserve"> </w:t>
      </w:r>
      <w:r w:rsidR="00A97D46" w:rsidRPr="003B1FD5">
        <w:rPr>
          <w:rFonts w:ascii="Arial Narrow" w:eastAsia="Arial Narrow" w:hAnsi="Arial Narrow" w:cs="Arial Narrow"/>
          <w:color w:val="000000"/>
          <w:szCs w:val="24"/>
        </w:rPr>
        <w:t>Objekt bude zastřešen pultovou/plochou střechu. Fasáda i stěny budou z PUR panelů – systém montovaného domku – kontejnerový typ. Postaven bude na patkách, případně na zemních vrutech, alt.</w:t>
      </w:r>
      <w:r w:rsidR="008F1975">
        <w:rPr>
          <w:rFonts w:ascii="Arial Narrow" w:eastAsia="Arial Narrow" w:hAnsi="Arial Narrow" w:cs="Arial Narrow"/>
          <w:color w:val="000000"/>
          <w:szCs w:val="24"/>
        </w:rPr>
        <w:t xml:space="preserve"> </w:t>
      </w:r>
      <w:proofErr w:type="gramStart"/>
      <w:r w:rsidR="008F1975">
        <w:rPr>
          <w:rFonts w:ascii="Arial Narrow" w:eastAsia="Arial Narrow" w:hAnsi="Arial Narrow" w:cs="Arial Narrow"/>
          <w:color w:val="000000"/>
          <w:szCs w:val="24"/>
        </w:rPr>
        <w:t>o</w:t>
      </w:r>
      <w:r w:rsidR="00A97D46" w:rsidRPr="003B1FD5">
        <w:rPr>
          <w:rFonts w:ascii="Arial Narrow" w:eastAsia="Arial Narrow" w:hAnsi="Arial Narrow" w:cs="Arial Narrow"/>
          <w:color w:val="000000"/>
          <w:szCs w:val="24"/>
        </w:rPr>
        <w:t>brubním</w:t>
      </w:r>
      <w:proofErr w:type="gramEnd"/>
      <w:r w:rsidR="00A97D46" w:rsidRPr="003B1FD5">
        <w:rPr>
          <w:rFonts w:ascii="Arial Narrow" w:eastAsia="Arial Narrow" w:hAnsi="Arial Narrow" w:cs="Arial Narrow"/>
          <w:color w:val="000000"/>
          <w:szCs w:val="24"/>
        </w:rPr>
        <w:t xml:space="preserve"> žebrem z monolitického betonu a </w:t>
      </w:r>
      <w:proofErr w:type="spellStart"/>
      <w:r w:rsidR="00A97D46" w:rsidRPr="003B1FD5">
        <w:rPr>
          <w:rFonts w:ascii="Arial Narrow" w:eastAsia="Arial Narrow" w:hAnsi="Arial Narrow" w:cs="Arial Narrow"/>
          <w:color w:val="000000"/>
          <w:szCs w:val="24"/>
        </w:rPr>
        <w:t>žb</w:t>
      </w:r>
      <w:proofErr w:type="spellEnd"/>
      <w:r w:rsidR="00A97D46" w:rsidRPr="003B1FD5">
        <w:rPr>
          <w:rFonts w:ascii="Arial Narrow" w:eastAsia="Arial Narrow" w:hAnsi="Arial Narrow" w:cs="Arial Narrow"/>
          <w:color w:val="000000"/>
          <w:szCs w:val="24"/>
        </w:rPr>
        <w:t>. deskou.</w:t>
      </w:r>
      <w:r w:rsidR="008F1975">
        <w:rPr>
          <w:rFonts w:ascii="Arial Narrow" w:eastAsia="Arial Narrow" w:hAnsi="Arial Narrow" w:cs="Arial Narrow"/>
          <w:color w:val="000000"/>
          <w:szCs w:val="24"/>
        </w:rPr>
        <w:t xml:space="preserve"> </w:t>
      </w:r>
      <w:r w:rsidR="008F1975">
        <w:rPr>
          <w:rFonts w:ascii="Arial Narrow" w:hAnsi="Arial Narrow"/>
          <w:szCs w:val="24"/>
        </w:rPr>
        <w:t>M</w:t>
      </w:r>
      <w:r w:rsidR="008F1975">
        <w:rPr>
          <w:rFonts w:ascii="Arial Narrow" w:hAnsi="Arial Narrow"/>
          <w:szCs w:val="24"/>
        </w:rPr>
        <w:t>ontovaná stavba dodávaná na základě výběrového řízení</w:t>
      </w:r>
      <w:r w:rsidR="008F1975">
        <w:rPr>
          <w:rFonts w:ascii="Arial Narrow" w:hAnsi="Arial Narrow"/>
          <w:szCs w:val="24"/>
        </w:rPr>
        <w:t xml:space="preserve"> (rozměry stavby, případně </w:t>
      </w:r>
      <w:proofErr w:type="spellStart"/>
      <w:r w:rsidR="008F1975">
        <w:rPr>
          <w:rFonts w:ascii="Arial Narrow" w:hAnsi="Arial Narrow"/>
          <w:szCs w:val="24"/>
        </w:rPr>
        <w:t>tl</w:t>
      </w:r>
      <w:proofErr w:type="spellEnd"/>
      <w:r w:rsidR="008F1975">
        <w:rPr>
          <w:rFonts w:ascii="Arial Narrow" w:hAnsi="Arial Narrow"/>
          <w:szCs w:val="24"/>
        </w:rPr>
        <w:t>. Obvodového pláště se může nepatrně lišit – dle rozměrů zhotovovaných vybraným dodavatelem).</w:t>
      </w:r>
    </w:p>
    <w:p w:rsidR="008E5BC0" w:rsidRDefault="005A2029" w:rsidP="008F1975">
      <w:pPr>
        <w:pBdr>
          <w:top w:val="nil"/>
          <w:left w:val="nil"/>
          <w:bottom w:val="nil"/>
          <w:right w:val="nil"/>
          <w:between w:val="nil"/>
        </w:pBdr>
        <w:spacing w:after="240" w:line="276" w:lineRule="auto"/>
        <w:ind w:firstLine="708"/>
        <w:rPr>
          <w:rFonts w:ascii="Arial Narrow" w:hAnsi="Arial Narrow"/>
          <w:szCs w:val="24"/>
        </w:rPr>
      </w:pPr>
      <w:r>
        <w:rPr>
          <w:rFonts w:ascii="Arial Narrow" w:hAnsi="Arial Narrow"/>
          <w:szCs w:val="24"/>
        </w:rPr>
        <w:t>Po celém areálu budou o</w:t>
      </w:r>
      <w:r w:rsidR="00376289">
        <w:rPr>
          <w:rFonts w:ascii="Arial Narrow" w:hAnsi="Arial Narrow"/>
          <w:szCs w:val="24"/>
        </w:rPr>
        <w:t>sazeny typové lavičky sloužící k převlékání a</w:t>
      </w:r>
      <w:r w:rsidR="005156F9">
        <w:rPr>
          <w:rFonts w:ascii="Arial Narrow" w:hAnsi="Arial Narrow"/>
          <w:szCs w:val="24"/>
        </w:rPr>
        <w:t xml:space="preserve"> sledování dění na sportovišti</w:t>
      </w:r>
      <w:r>
        <w:rPr>
          <w:rFonts w:ascii="Arial Narrow" w:hAnsi="Arial Narrow"/>
          <w:szCs w:val="24"/>
        </w:rPr>
        <w:t xml:space="preserve">, </w:t>
      </w:r>
      <w:r w:rsidR="00376289">
        <w:rPr>
          <w:rFonts w:ascii="Arial Narrow" w:hAnsi="Arial Narrow"/>
          <w:szCs w:val="24"/>
        </w:rPr>
        <w:t>osazeny odpadkové koše, os</w:t>
      </w:r>
      <w:r w:rsidR="005156F9">
        <w:rPr>
          <w:rFonts w:ascii="Arial Narrow" w:hAnsi="Arial Narrow"/>
          <w:szCs w:val="24"/>
        </w:rPr>
        <w:t>azení sportovních herních prvků</w:t>
      </w:r>
      <w:r w:rsidR="00035770">
        <w:rPr>
          <w:rFonts w:ascii="Arial Narrow" w:hAnsi="Arial Narrow"/>
          <w:szCs w:val="24"/>
        </w:rPr>
        <w:t>.</w:t>
      </w:r>
    </w:p>
    <w:p w:rsidR="008F1975" w:rsidRDefault="008F1975" w:rsidP="008F1975">
      <w:pPr>
        <w:pBdr>
          <w:top w:val="nil"/>
          <w:left w:val="nil"/>
          <w:bottom w:val="nil"/>
          <w:right w:val="nil"/>
          <w:between w:val="nil"/>
        </w:pBdr>
        <w:spacing w:after="240" w:line="276" w:lineRule="auto"/>
        <w:ind w:firstLine="708"/>
        <w:rPr>
          <w:rFonts w:ascii="Arial Narrow" w:hAnsi="Arial Narrow"/>
          <w:szCs w:val="24"/>
        </w:rPr>
      </w:pPr>
    </w:p>
    <w:p w:rsidR="008F1975" w:rsidRPr="00FF5FB4" w:rsidRDefault="008F1975" w:rsidP="008F1975">
      <w:pPr>
        <w:pBdr>
          <w:top w:val="nil"/>
          <w:left w:val="nil"/>
          <w:bottom w:val="nil"/>
          <w:right w:val="nil"/>
          <w:between w:val="nil"/>
        </w:pBdr>
        <w:spacing w:after="240" w:line="276" w:lineRule="auto"/>
        <w:ind w:firstLine="708"/>
        <w:rPr>
          <w:rFonts w:ascii="Arial Narrow" w:hAnsi="Arial Narrow"/>
          <w:szCs w:val="24"/>
        </w:rPr>
      </w:pPr>
      <w:bookmarkStart w:id="38" w:name="_GoBack"/>
      <w:bookmarkEnd w:id="38"/>
    </w:p>
    <w:p w:rsidR="00976EBB" w:rsidRPr="00174772" w:rsidRDefault="0089657B" w:rsidP="003A17B1">
      <w:pPr>
        <w:numPr>
          <w:ilvl w:val="0"/>
          <w:numId w:val="5"/>
        </w:numPr>
        <w:tabs>
          <w:tab w:val="clear" w:pos="360"/>
        </w:tabs>
        <w:spacing w:after="120" w:line="276" w:lineRule="auto"/>
        <w:ind w:left="567" w:hanging="567"/>
        <w:outlineLvl w:val="1"/>
        <w:rPr>
          <w:rFonts w:ascii="Arial Narrow" w:hAnsi="Arial Narrow"/>
          <w:szCs w:val="24"/>
          <w:u w:val="single"/>
        </w:rPr>
      </w:pPr>
      <w:bookmarkStart w:id="39" w:name="_Toc508351619"/>
      <w:r w:rsidRPr="00174772">
        <w:rPr>
          <w:rFonts w:ascii="Arial Narrow" w:hAnsi="Arial Narrow"/>
          <w:szCs w:val="24"/>
          <w:u w:val="single"/>
        </w:rPr>
        <w:lastRenderedPageBreak/>
        <w:t>m</w:t>
      </w:r>
      <w:r w:rsidR="00976EBB" w:rsidRPr="00174772">
        <w:rPr>
          <w:rFonts w:ascii="Arial Narrow" w:hAnsi="Arial Narrow"/>
          <w:szCs w:val="24"/>
          <w:u w:val="single"/>
        </w:rPr>
        <w:t>echanická odolnost a stabilita</w:t>
      </w:r>
      <w:bookmarkEnd w:id="39"/>
    </w:p>
    <w:p w:rsidR="00FF5FB4" w:rsidRPr="00035770" w:rsidRDefault="005C3449" w:rsidP="008F1975">
      <w:pPr>
        <w:autoSpaceDE w:val="0"/>
        <w:autoSpaceDN w:val="0"/>
        <w:adjustRightInd w:val="0"/>
        <w:spacing w:after="240" w:line="276" w:lineRule="auto"/>
        <w:ind w:firstLine="567"/>
        <w:rPr>
          <w:rFonts w:ascii="Arial Narrow" w:hAnsi="Arial Narrow"/>
          <w:szCs w:val="24"/>
        </w:rPr>
      </w:pPr>
      <w:bookmarkStart w:id="40" w:name="_Toc353804848"/>
      <w:r w:rsidRPr="00FF5FB4">
        <w:rPr>
          <w:rFonts w:ascii="Arial Narrow" w:hAnsi="Arial Narrow"/>
          <w:szCs w:val="24"/>
        </w:rPr>
        <w:t>Stavba je navržena tak, aby účinky zatížení a nepříznivé vlivy prostředí,</w:t>
      </w:r>
      <w:r w:rsidR="00035770">
        <w:rPr>
          <w:rFonts w:ascii="Arial Narrow" w:hAnsi="Arial Narrow"/>
          <w:szCs w:val="24"/>
        </w:rPr>
        <w:t xml:space="preserve"> </w:t>
      </w:r>
      <w:r w:rsidRPr="00FF5FB4">
        <w:rPr>
          <w:rFonts w:ascii="Arial Narrow" w:hAnsi="Arial Narrow"/>
          <w:szCs w:val="24"/>
        </w:rPr>
        <w:t>kterým je vystavena během výstavby a užívání při řádně prováděné běžné údržbě,</w:t>
      </w:r>
      <w:r w:rsidR="00035770">
        <w:rPr>
          <w:rFonts w:ascii="Arial Narrow" w:hAnsi="Arial Narrow"/>
          <w:szCs w:val="24"/>
        </w:rPr>
        <w:t xml:space="preserve"> </w:t>
      </w:r>
      <w:r w:rsidRPr="00FF5FB4">
        <w:rPr>
          <w:rFonts w:ascii="Arial Narrow" w:hAnsi="Arial Narrow"/>
          <w:szCs w:val="24"/>
        </w:rPr>
        <w:t>nezpůsobily poškození a přetvoření konstrukce a nedošlo k</w:t>
      </w:r>
      <w:r w:rsidR="00035770">
        <w:rPr>
          <w:rFonts w:ascii="Arial Narrow" w:hAnsi="Arial Narrow"/>
          <w:szCs w:val="24"/>
        </w:rPr>
        <w:t> </w:t>
      </w:r>
      <w:r w:rsidRPr="00FF5FB4">
        <w:rPr>
          <w:rFonts w:ascii="Arial Narrow" w:hAnsi="Arial Narrow"/>
          <w:szCs w:val="24"/>
        </w:rPr>
        <w:t>ohrožení</w:t>
      </w:r>
      <w:r w:rsidR="00035770">
        <w:rPr>
          <w:rFonts w:ascii="Arial Narrow" w:hAnsi="Arial Narrow"/>
          <w:szCs w:val="24"/>
        </w:rPr>
        <w:t xml:space="preserve"> </w:t>
      </w:r>
      <w:r w:rsidRPr="00FF5FB4">
        <w:rPr>
          <w:rFonts w:ascii="Arial Narrow" w:hAnsi="Arial Narrow"/>
          <w:szCs w:val="24"/>
        </w:rPr>
        <w:t>provozuschopnosti stavby.</w:t>
      </w:r>
    </w:p>
    <w:p w:rsidR="00DB20D8" w:rsidRPr="00174772" w:rsidRDefault="00395977"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41" w:name="_Toc508351620"/>
      <w:bookmarkEnd w:id="40"/>
      <w:r w:rsidRPr="00174772">
        <w:rPr>
          <w:rFonts w:ascii="Arial Narrow" w:hAnsi="Arial Narrow"/>
          <w:szCs w:val="24"/>
          <w:u w:val="single"/>
        </w:rPr>
        <w:t>Základní charakteristika technických a technologických zařízení</w:t>
      </w:r>
      <w:bookmarkEnd w:id="41"/>
    </w:p>
    <w:p w:rsidR="00395977" w:rsidRPr="00174772" w:rsidRDefault="0089657B" w:rsidP="003A17B1">
      <w:pPr>
        <w:numPr>
          <w:ilvl w:val="0"/>
          <w:numId w:val="6"/>
        </w:numPr>
        <w:tabs>
          <w:tab w:val="clear" w:pos="360"/>
          <w:tab w:val="num" w:pos="567"/>
        </w:tabs>
        <w:spacing w:after="120" w:line="276" w:lineRule="auto"/>
        <w:ind w:left="567" w:hanging="567"/>
        <w:outlineLvl w:val="1"/>
        <w:rPr>
          <w:rFonts w:ascii="Arial Narrow" w:hAnsi="Arial Narrow"/>
          <w:szCs w:val="24"/>
          <w:u w:val="single"/>
        </w:rPr>
      </w:pPr>
      <w:bookmarkStart w:id="42" w:name="_Toc508351621"/>
      <w:r w:rsidRPr="00174772">
        <w:rPr>
          <w:rFonts w:ascii="Arial Narrow" w:hAnsi="Arial Narrow"/>
          <w:szCs w:val="24"/>
          <w:u w:val="single"/>
        </w:rPr>
        <w:t>t</w:t>
      </w:r>
      <w:r w:rsidR="00395977" w:rsidRPr="00174772">
        <w:rPr>
          <w:rFonts w:ascii="Arial Narrow" w:hAnsi="Arial Narrow"/>
          <w:szCs w:val="24"/>
          <w:u w:val="single"/>
        </w:rPr>
        <w:t>echnické řešení</w:t>
      </w:r>
      <w:bookmarkEnd w:id="42"/>
    </w:p>
    <w:p w:rsidR="005C3449" w:rsidRPr="00A97D46" w:rsidRDefault="00376289" w:rsidP="008F1975">
      <w:pPr>
        <w:autoSpaceDE w:val="0"/>
        <w:autoSpaceDN w:val="0"/>
        <w:adjustRightInd w:val="0"/>
        <w:spacing w:after="120" w:line="276" w:lineRule="auto"/>
        <w:ind w:firstLine="567"/>
        <w:rPr>
          <w:rFonts w:ascii="Arial Narrow" w:hAnsi="Arial Narrow"/>
          <w:szCs w:val="24"/>
        </w:rPr>
      </w:pPr>
      <w:r>
        <w:rPr>
          <w:rFonts w:ascii="Arial Narrow" w:hAnsi="Arial Narrow"/>
          <w:szCs w:val="24"/>
        </w:rPr>
        <w:t>S</w:t>
      </w:r>
      <w:r w:rsidR="005C3449" w:rsidRPr="00DF4A58">
        <w:rPr>
          <w:rFonts w:ascii="Arial Narrow" w:hAnsi="Arial Narrow"/>
          <w:szCs w:val="24"/>
        </w:rPr>
        <w:t>tavba je vybavena standardní</w:t>
      </w:r>
      <w:r>
        <w:rPr>
          <w:rFonts w:ascii="Arial Narrow" w:hAnsi="Arial Narrow"/>
          <w:szCs w:val="24"/>
        </w:rPr>
        <w:t>mi vybaveními – lavičky,</w:t>
      </w:r>
      <w:r w:rsidR="00E40262">
        <w:rPr>
          <w:rFonts w:ascii="Arial Narrow" w:hAnsi="Arial Narrow"/>
          <w:szCs w:val="24"/>
        </w:rPr>
        <w:t xml:space="preserve"> </w:t>
      </w:r>
      <w:r>
        <w:rPr>
          <w:rFonts w:ascii="Arial Narrow" w:hAnsi="Arial Narrow"/>
          <w:szCs w:val="24"/>
        </w:rPr>
        <w:t xml:space="preserve">koše, </w:t>
      </w:r>
      <w:r w:rsidR="00E40262">
        <w:rPr>
          <w:rFonts w:ascii="Arial Narrow" w:hAnsi="Arial Narrow"/>
          <w:szCs w:val="24"/>
        </w:rPr>
        <w:t xml:space="preserve">kůly na </w:t>
      </w:r>
      <w:r w:rsidR="00453D3B">
        <w:rPr>
          <w:rFonts w:ascii="Arial Narrow" w:hAnsi="Arial Narrow"/>
          <w:szCs w:val="24"/>
        </w:rPr>
        <w:t xml:space="preserve">uchycení </w:t>
      </w:r>
      <w:r w:rsidR="00E40262">
        <w:rPr>
          <w:rFonts w:ascii="Arial Narrow" w:hAnsi="Arial Narrow"/>
          <w:szCs w:val="24"/>
        </w:rPr>
        <w:t>volejbal</w:t>
      </w:r>
      <w:r w:rsidR="00453D3B">
        <w:rPr>
          <w:rFonts w:ascii="Arial Narrow" w:hAnsi="Arial Narrow"/>
          <w:szCs w:val="24"/>
        </w:rPr>
        <w:t>ové sítě</w:t>
      </w:r>
      <w:r w:rsidR="00E40262">
        <w:rPr>
          <w:rFonts w:ascii="Arial Narrow" w:hAnsi="Arial Narrow"/>
          <w:szCs w:val="24"/>
        </w:rPr>
        <w:t>.</w:t>
      </w:r>
    </w:p>
    <w:p w:rsidR="00976EBB" w:rsidRPr="00174772" w:rsidRDefault="0089657B" w:rsidP="003A17B1">
      <w:pPr>
        <w:numPr>
          <w:ilvl w:val="0"/>
          <w:numId w:val="6"/>
        </w:numPr>
        <w:tabs>
          <w:tab w:val="clear" w:pos="360"/>
          <w:tab w:val="num" w:pos="567"/>
        </w:tabs>
        <w:spacing w:after="120" w:line="276" w:lineRule="auto"/>
        <w:ind w:left="567" w:hanging="567"/>
        <w:outlineLvl w:val="1"/>
        <w:rPr>
          <w:rFonts w:ascii="Arial Narrow" w:hAnsi="Arial Narrow"/>
          <w:szCs w:val="24"/>
          <w:u w:val="single"/>
        </w:rPr>
      </w:pPr>
      <w:bookmarkStart w:id="43" w:name="_Toc508351622"/>
      <w:r w:rsidRPr="00174772">
        <w:rPr>
          <w:rFonts w:ascii="Arial Narrow" w:hAnsi="Arial Narrow"/>
          <w:szCs w:val="24"/>
          <w:u w:val="single"/>
        </w:rPr>
        <w:t>v</w:t>
      </w:r>
      <w:r w:rsidR="00976EBB" w:rsidRPr="00174772">
        <w:rPr>
          <w:rFonts w:ascii="Arial Narrow" w:hAnsi="Arial Narrow"/>
          <w:szCs w:val="24"/>
          <w:u w:val="single"/>
        </w:rPr>
        <w:t>ýčet technických a technologických zařízení</w:t>
      </w:r>
      <w:bookmarkEnd w:id="43"/>
    </w:p>
    <w:p w:rsidR="00EC244E" w:rsidRPr="00A97D46" w:rsidRDefault="00E40262" w:rsidP="008F1975">
      <w:pPr>
        <w:autoSpaceDE w:val="0"/>
        <w:autoSpaceDN w:val="0"/>
        <w:adjustRightInd w:val="0"/>
        <w:spacing w:after="120" w:line="276" w:lineRule="auto"/>
        <w:ind w:firstLine="709"/>
        <w:jc w:val="left"/>
        <w:rPr>
          <w:rFonts w:ascii="Arial Narrow" w:hAnsi="Arial Narrow"/>
          <w:szCs w:val="24"/>
        </w:rPr>
      </w:pPr>
      <w:r>
        <w:rPr>
          <w:rFonts w:ascii="Arial Narrow" w:hAnsi="Arial Narrow"/>
          <w:szCs w:val="24"/>
        </w:rPr>
        <w:t>Neřeší se.</w:t>
      </w:r>
    </w:p>
    <w:p w:rsidR="00DB20D8" w:rsidRPr="00174772" w:rsidRDefault="00174772"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44" w:name="_Toc508351623"/>
      <w:r w:rsidRPr="00174772">
        <w:rPr>
          <w:rFonts w:ascii="Arial Narrow" w:hAnsi="Arial Narrow"/>
          <w:szCs w:val="24"/>
          <w:u w:val="single"/>
        </w:rPr>
        <w:t>Zásady p</w:t>
      </w:r>
      <w:r w:rsidR="00E14D6F" w:rsidRPr="00174772">
        <w:rPr>
          <w:rFonts w:ascii="Arial Narrow" w:hAnsi="Arial Narrow"/>
          <w:szCs w:val="24"/>
          <w:u w:val="single"/>
        </w:rPr>
        <w:t>ožárně bezpečnostní</w:t>
      </w:r>
      <w:r w:rsidRPr="00174772">
        <w:rPr>
          <w:rFonts w:ascii="Arial Narrow" w:hAnsi="Arial Narrow"/>
          <w:szCs w:val="24"/>
          <w:u w:val="single"/>
        </w:rPr>
        <w:t>ho</w:t>
      </w:r>
      <w:r w:rsidR="00E14D6F" w:rsidRPr="00174772">
        <w:rPr>
          <w:rFonts w:ascii="Arial Narrow" w:hAnsi="Arial Narrow"/>
          <w:szCs w:val="24"/>
          <w:u w:val="single"/>
        </w:rPr>
        <w:t xml:space="preserve"> řešení</w:t>
      </w:r>
      <w:bookmarkEnd w:id="44"/>
    </w:p>
    <w:p w:rsidR="00EC244E" w:rsidRDefault="00DF4A58" w:rsidP="008F1975">
      <w:pPr>
        <w:autoSpaceDE w:val="0"/>
        <w:autoSpaceDN w:val="0"/>
        <w:adjustRightInd w:val="0"/>
        <w:spacing w:line="276" w:lineRule="auto"/>
        <w:ind w:firstLine="567"/>
        <w:rPr>
          <w:rFonts w:ascii="Arial Narrow" w:hAnsi="Arial Narrow"/>
          <w:szCs w:val="24"/>
        </w:rPr>
      </w:pPr>
      <w:r w:rsidRPr="000047C2">
        <w:rPr>
          <w:rFonts w:ascii="Arial Narrow" w:hAnsi="Arial Narrow"/>
          <w:szCs w:val="24"/>
        </w:rPr>
        <w:t>Objekt sestává z jednoho požárního úseku</w:t>
      </w:r>
      <w:r w:rsidR="00EC244E" w:rsidRPr="000047C2">
        <w:rPr>
          <w:rFonts w:ascii="Arial Narrow" w:hAnsi="Arial Narrow"/>
          <w:szCs w:val="24"/>
        </w:rPr>
        <w:t>. Požárně nebezpečný prostor</w:t>
      </w:r>
      <w:r w:rsidR="00035770" w:rsidRPr="000047C2">
        <w:rPr>
          <w:rFonts w:ascii="Arial Narrow" w:hAnsi="Arial Narrow"/>
          <w:szCs w:val="24"/>
        </w:rPr>
        <w:t xml:space="preserve"> </w:t>
      </w:r>
      <w:r w:rsidR="00EC244E" w:rsidRPr="000047C2">
        <w:rPr>
          <w:rFonts w:ascii="Arial Narrow" w:hAnsi="Arial Narrow"/>
          <w:szCs w:val="24"/>
        </w:rPr>
        <w:t xml:space="preserve">nezasahuje do okolních </w:t>
      </w:r>
      <w:r w:rsidR="00E40262" w:rsidRPr="000047C2">
        <w:rPr>
          <w:rFonts w:ascii="Arial Narrow" w:hAnsi="Arial Narrow"/>
          <w:szCs w:val="24"/>
        </w:rPr>
        <w:t>pozemků ani staveb.</w:t>
      </w:r>
    </w:p>
    <w:p w:rsidR="00E40262" w:rsidRPr="00E40262" w:rsidRDefault="00E40262" w:rsidP="00E40262">
      <w:pPr>
        <w:autoSpaceDE w:val="0"/>
        <w:autoSpaceDN w:val="0"/>
        <w:adjustRightInd w:val="0"/>
        <w:ind w:left="709"/>
        <w:jc w:val="left"/>
        <w:rPr>
          <w:rFonts w:ascii="Arial Narrow" w:hAnsi="Arial Narrow"/>
          <w:szCs w:val="24"/>
        </w:rPr>
      </w:pPr>
    </w:p>
    <w:p w:rsidR="00682547" w:rsidRPr="00174772" w:rsidRDefault="00174772" w:rsidP="00174772">
      <w:pPr>
        <w:numPr>
          <w:ilvl w:val="1"/>
          <w:numId w:val="1"/>
        </w:numPr>
        <w:spacing w:after="120" w:line="276" w:lineRule="auto"/>
        <w:outlineLvl w:val="1"/>
        <w:rPr>
          <w:rFonts w:ascii="Arial Narrow" w:hAnsi="Arial Narrow"/>
          <w:szCs w:val="24"/>
          <w:u w:val="single"/>
        </w:rPr>
      </w:pPr>
      <w:bookmarkStart w:id="45" w:name="_Toc508351624"/>
      <w:r w:rsidRPr="00174772">
        <w:rPr>
          <w:rFonts w:ascii="Arial Narrow" w:hAnsi="Arial Narrow"/>
          <w:szCs w:val="24"/>
          <w:u w:val="single"/>
        </w:rPr>
        <w:t>Úspora energie a tepelná ochrana</w:t>
      </w:r>
      <w:bookmarkEnd w:id="45"/>
    </w:p>
    <w:p w:rsidR="00F91DAB" w:rsidRPr="000B0550" w:rsidRDefault="00E40262" w:rsidP="000B0550">
      <w:pPr>
        <w:spacing w:after="120" w:line="276" w:lineRule="auto"/>
        <w:ind w:firstLine="709"/>
        <w:rPr>
          <w:rFonts w:ascii="Arial Narrow" w:hAnsi="Arial Narrow"/>
          <w:bCs/>
          <w:highlight w:val="yellow"/>
        </w:rPr>
      </w:pPr>
      <w:r>
        <w:rPr>
          <w:rFonts w:ascii="Arial Narrow" w:hAnsi="Arial Narrow"/>
          <w:szCs w:val="24"/>
        </w:rPr>
        <w:t>Neřeší se.</w:t>
      </w:r>
    </w:p>
    <w:p w:rsidR="00CB2245" w:rsidRPr="000B0550" w:rsidRDefault="00174772" w:rsidP="000B0550">
      <w:pPr>
        <w:numPr>
          <w:ilvl w:val="1"/>
          <w:numId w:val="1"/>
        </w:numPr>
        <w:tabs>
          <w:tab w:val="clear" w:pos="432"/>
        </w:tabs>
        <w:spacing w:after="120" w:line="276" w:lineRule="auto"/>
        <w:ind w:left="709" w:hanging="709"/>
        <w:outlineLvl w:val="1"/>
        <w:rPr>
          <w:rFonts w:ascii="Arial Narrow" w:hAnsi="Arial Narrow"/>
          <w:szCs w:val="24"/>
          <w:u w:val="single"/>
        </w:rPr>
      </w:pPr>
      <w:bookmarkStart w:id="46" w:name="_Toc508351625"/>
      <w:r w:rsidRPr="00174772">
        <w:rPr>
          <w:rFonts w:ascii="Arial Narrow" w:hAnsi="Arial Narrow"/>
          <w:szCs w:val="24"/>
          <w:u w:val="single"/>
        </w:rPr>
        <w:t>Hygienické požadavky na stavby, požadavky na pracovní a komunální prostředí</w:t>
      </w:r>
      <w:r>
        <w:rPr>
          <w:rFonts w:ascii="Arial Narrow" w:hAnsi="Arial Narrow"/>
          <w:szCs w:val="24"/>
          <w:u w:val="single"/>
        </w:rPr>
        <w:t xml:space="preserve"> (z</w:t>
      </w:r>
      <w:r w:rsidRPr="00174772">
        <w:rPr>
          <w:rFonts w:ascii="Arial Narrow" w:hAnsi="Arial Narrow"/>
          <w:szCs w:val="24"/>
          <w:u w:val="single"/>
        </w:rPr>
        <w:t xml:space="preserve">ásady řešení parametrů stavby </w:t>
      </w:r>
      <w:r>
        <w:rPr>
          <w:rFonts w:ascii="Arial Narrow" w:hAnsi="Arial Narrow"/>
          <w:szCs w:val="24"/>
          <w:u w:val="single"/>
        </w:rPr>
        <w:t>–</w:t>
      </w:r>
      <w:r w:rsidRPr="00174772">
        <w:rPr>
          <w:rFonts w:ascii="Arial Narrow" w:hAnsi="Arial Narrow"/>
          <w:szCs w:val="24"/>
          <w:u w:val="single"/>
        </w:rPr>
        <w:t xml:space="preserve"> větrání, vytápění, osvětlení, zásobování vodou, odpadů apod., a dále zásady řešení vlivu stavby na okolí </w:t>
      </w:r>
      <w:r>
        <w:rPr>
          <w:rFonts w:ascii="Arial Narrow" w:hAnsi="Arial Narrow"/>
          <w:szCs w:val="24"/>
          <w:u w:val="single"/>
        </w:rPr>
        <w:t>–</w:t>
      </w:r>
      <w:r w:rsidRPr="00174772">
        <w:rPr>
          <w:rFonts w:ascii="Arial Narrow" w:hAnsi="Arial Narrow"/>
          <w:szCs w:val="24"/>
          <w:u w:val="single"/>
        </w:rPr>
        <w:t xml:space="preserve"> vibrace, hluk, prašnost apod</w:t>
      </w:r>
      <w:r>
        <w:rPr>
          <w:rFonts w:ascii="Arial Narrow" w:hAnsi="Arial Narrow"/>
          <w:szCs w:val="24"/>
          <w:u w:val="single"/>
        </w:rPr>
        <w:t>.)</w:t>
      </w:r>
      <w:bookmarkEnd w:id="46"/>
    </w:p>
    <w:p w:rsidR="00EC244E" w:rsidRPr="000B0550" w:rsidRDefault="00EC244E" w:rsidP="008F1975">
      <w:pPr>
        <w:autoSpaceDE w:val="0"/>
        <w:autoSpaceDN w:val="0"/>
        <w:adjustRightInd w:val="0"/>
        <w:spacing w:line="276" w:lineRule="auto"/>
        <w:jc w:val="left"/>
        <w:rPr>
          <w:rFonts w:ascii="Arial Narrow" w:hAnsi="Arial Narrow" w:cs="Arial,Bold"/>
          <w:b/>
          <w:bCs/>
          <w:szCs w:val="24"/>
        </w:rPr>
      </w:pPr>
      <w:r w:rsidRPr="000B0550">
        <w:rPr>
          <w:rFonts w:ascii="Arial Narrow" w:hAnsi="Arial Narrow" w:cs="Arial,Bold"/>
          <w:b/>
          <w:bCs/>
          <w:szCs w:val="24"/>
        </w:rPr>
        <w:t>Vytápění</w:t>
      </w:r>
    </w:p>
    <w:p w:rsidR="00E40262" w:rsidRPr="000B0550" w:rsidRDefault="00E40262" w:rsidP="008F1975">
      <w:pPr>
        <w:spacing w:after="120" w:line="276" w:lineRule="auto"/>
        <w:ind w:firstLine="709"/>
        <w:rPr>
          <w:rFonts w:ascii="Arial Narrow" w:hAnsi="Arial Narrow"/>
          <w:bCs/>
          <w:highlight w:val="yellow"/>
        </w:rPr>
      </w:pPr>
      <w:r>
        <w:rPr>
          <w:rFonts w:ascii="Arial Narrow" w:hAnsi="Arial Narrow"/>
          <w:szCs w:val="24"/>
        </w:rPr>
        <w:t>Neřeší se.</w:t>
      </w:r>
    </w:p>
    <w:p w:rsidR="00EC244E" w:rsidRPr="000B0550" w:rsidRDefault="00EC244E" w:rsidP="008F1975">
      <w:pPr>
        <w:autoSpaceDE w:val="0"/>
        <w:autoSpaceDN w:val="0"/>
        <w:adjustRightInd w:val="0"/>
        <w:spacing w:line="276" w:lineRule="auto"/>
        <w:jc w:val="left"/>
        <w:rPr>
          <w:rFonts w:ascii="Arial Narrow" w:hAnsi="Arial Narrow" w:cs="Arial,Bold"/>
          <w:b/>
          <w:bCs/>
          <w:szCs w:val="24"/>
        </w:rPr>
      </w:pPr>
      <w:r w:rsidRPr="000B0550">
        <w:rPr>
          <w:rFonts w:ascii="Arial Narrow" w:hAnsi="Arial Narrow" w:cs="Arial,Bold"/>
          <w:b/>
          <w:bCs/>
          <w:szCs w:val="24"/>
        </w:rPr>
        <w:t>Větrání</w:t>
      </w:r>
    </w:p>
    <w:p w:rsidR="00E40262" w:rsidRPr="000B0550" w:rsidRDefault="00E40262" w:rsidP="008F1975">
      <w:pPr>
        <w:spacing w:after="120" w:line="276" w:lineRule="auto"/>
        <w:ind w:firstLine="709"/>
        <w:rPr>
          <w:rFonts w:ascii="Arial Narrow" w:hAnsi="Arial Narrow"/>
          <w:bCs/>
          <w:highlight w:val="yellow"/>
        </w:rPr>
      </w:pPr>
      <w:r>
        <w:rPr>
          <w:rFonts w:ascii="Arial Narrow" w:hAnsi="Arial Narrow"/>
          <w:szCs w:val="24"/>
        </w:rPr>
        <w:t>Neřeší se.</w:t>
      </w:r>
    </w:p>
    <w:p w:rsidR="00EC244E" w:rsidRPr="000B0550" w:rsidRDefault="00EC244E" w:rsidP="008F1975">
      <w:pPr>
        <w:autoSpaceDE w:val="0"/>
        <w:autoSpaceDN w:val="0"/>
        <w:adjustRightInd w:val="0"/>
        <w:spacing w:line="276" w:lineRule="auto"/>
        <w:jc w:val="left"/>
        <w:rPr>
          <w:rFonts w:ascii="Arial Narrow" w:hAnsi="Arial Narrow" w:cs="Arial,Bold"/>
          <w:b/>
          <w:bCs/>
          <w:szCs w:val="24"/>
        </w:rPr>
      </w:pPr>
      <w:r w:rsidRPr="000B0550">
        <w:rPr>
          <w:rFonts w:ascii="Arial Narrow" w:hAnsi="Arial Narrow" w:cs="Arial,Bold"/>
          <w:b/>
          <w:bCs/>
          <w:szCs w:val="24"/>
        </w:rPr>
        <w:t>Zastínění</w:t>
      </w:r>
    </w:p>
    <w:p w:rsidR="00E40262" w:rsidRPr="000B0550" w:rsidRDefault="00E40262" w:rsidP="008F1975">
      <w:pPr>
        <w:spacing w:after="120" w:line="276" w:lineRule="auto"/>
        <w:ind w:firstLine="709"/>
        <w:rPr>
          <w:rFonts w:ascii="Arial Narrow" w:hAnsi="Arial Narrow"/>
          <w:bCs/>
          <w:highlight w:val="yellow"/>
        </w:rPr>
      </w:pPr>
      <w:r>
        <w:rPr>
          <w:rFonts w:ascii="Arial Narrow" w:hAnsi="Arial Narrow"/>
          <w:szCs w:val="24"/>
        </w:rPr>
        <w:t>Neřeší se.</w:t>
      </w:r>
    </w:p>
    <w:p w:rsidR="00EC244E" w:rsidRPr="000B0550" w:rsidRDefault="00EC244E" w:rsidP="008F1975">
      <w:pPr>
        <w:autoSpaceDE w:val="0"/>
        <w:autoSpaceDN w:val="0"/>
        <w:adjustRightInd w:val="0"/>
        <w:spacing w:line="276" w:lineRule="auto"/>
        <w:jc w:val="left"/>
        <w:rPr>
          <w:rFonts w:ascii="Arial Narrow" w:hAnsi="Arial Narrow" w:cs="Arial,Bold"/>
          <w:b/>
          <w:bCs/>
          <w:szCs w:val="24"/>
        </w:rPr>
      </w:pPr>
      <w:r w:rsidRPr="000B0550">
        <w:rPr>
          <w:rFonts w:ascii="Arial Narrow" w:hAnsi="Arial Narrow" w:cs="Arial,Bold"/>
          <w:b/>
          <w:bCs/>
          <w:szCs w:val="24"/>
        </w:rPr>
        <w:t>Osvětlení</w:t>
      </w:r>
    </w:p>
    <w:p w:rsidR="00E40262" w:rsidRPr="008D1BA8" w:rsidRDefault="00E40262" w:rsidP="008F1975">
      <w:pPr>
        <w:spacing w:after="120" w:line="276" w:lineRule="auto"/>
        <w:ind w:firstLine="709"/>
        <w:rPr>
          <w:rFonts w:ascii="Arial Narrow" w:hAnsi="Arial Narrow"/>
          <w:bCs/>
        </w:rPr>
      </w:pPr>
      <w:r w:rsidRPr="008D1BA8">
        <w:rPr>
          <w:rFonts w:ascii="Arial Narrow" w:hAnsi="Arial Narrow"/>
          <w:szCs w:val="24"/>
        </w:rPr>
        <w:t>Neřeší se.</w:t>
      </w:r>
    </w:p>
    <w:p w:rsidR="00EC244E" w:rsidRPr="000B0550" w:rsidRDefault="00EC244E" w:rsidP="008F1975">
      <w:pPr>
        <w:autoSpaceDE w:val="0"/>
        <w:autoSpaceDN w:val="0"/>
        <w:adjustRightInd w:val="0"/>
        <w:spacing w:line="276" w:lineRule="auto"/>
        <w:jc w:val="left"/>
        <w:rPr>
          <w:rFonts w:ascii="Arial Narrow" w:hAnsi="Arial Narrow" w:cs="Arial,Bold"/>
          <w:b/>
          <w:bCs/>
          <w:szCs w:val="24"/>
        </w:rPr>
      </w:pPr>
      <w:r w:rsidRPr="000B0550">
        <w:rPr>
          <w:rFonts w:ascii="Arial Narrow" w:hAnsi="Arial Narrow" w:cs="Arial,Bold"/>
          <w:b/>
          <w:bCs/>
          <w:szCs w:val="24"/>
        </w:rPr>
        <w:t>Zásobování vodou</w:t>
      </w:r>
    </w:p>
    <w:p w:rsidR="00E40262" w:rsidRPr="000B0550" w:rsidRDefault="00E40262" w:rsidP="008F1975">
      <w:pPr>
        <w:spacing w:after="120" w:line="276" w:lineRule="auto"/>
        <w:ind w:firstLine="709"/>
        <w:rPr>
          <w:rFonts w:ascii="Arial Narrow" w:hAnsi="Arial Narrow"/>
          <w:bCs/>
          <w:highlight w:val="yellow"/>
        </w:rPr>
      </w:pPr>
      <w:r>
        <w:rPr>
          <w:rFonts w:ascii="Arial Narrow" w:hAnsi="Arial Narrow"/>
          <w:szCs w:val="24"/>
        </w:rPr>
        <w:t>Neřeší se.</w:t>
      </w:r>
    </w:p>
    <w:p w:rsidR="00EC244E" w:rsidRPr="000B0550" w:rsidRDefault="00EC244E" w:rsidP="008F1975">
      <w:pPr>
        <w:autoSpaceDE w:val="0"/>
        <w:autoSpaceDN w:val="0"/>
        <w:adjustRightInd w:val="0"/>
        <w:spacing w:line="276" w:lineRule="auto"/>
        <w:jc w:val="left"/>
        <w:rPr>
          <w:rFonts w:ascii="Arial Narrow" w:hAnsi="Arial Narrow" w:cs="Arial"/>
          <w:b/>
          <w:bCs/>
          <w:szCs w:val="24"/>
        </w:rPr>
      </w:pPr>
      <w:r w:rsidRPr="000B0550">
        <w:rPr>
          <w:rFonts w:ascii="Arial Narrow" w:hAnsi="Arial Narrow" w:cs="Arial"/>
          <w:b/>
          <w:bCs/>
          <w:szCs w:val="24"/>
        </w:rPr>
        <w:t>Odpady</w:t>
      </w:r>
    </w:p>
    <w:p w:rsidR="00E40262" w:rsidRPr="000B0550" w:rsidRDefault="00E40262" w:rsidP="008F1975">
      <w:pPr>
        <w:spacing w:after="120" w:line="276" w:lineRule="auto"/>
        <w:ind w:firstLine="709"/>
        <w:rPr>
          <w:rFonts w:ascii="Arial Narrow" w:hAnsi="Arial Narrow"/>
          <w:bCs/>
          <w:highlight w:val="yellow"/>
        </w:rPr>
      </w:pPr>
      <w:r>
        <w:rPr>
          <w:rFonts w:ascii="Arial Narrow" w:hAnsi="Arial Narrow"/>
          <w:szCs w:val="24"/>
        </w:rPr>
        <w:t>Neřeší se.</w:t>
      </w:r>
    </w:p>
    <w:p w:rsidR="00EC244E" w:rsidRPr="000B0550" w:rsidRDefault="00EC244E" w:rsidP="008F1975">
      <w:pPr>
        <w:autoSpaceDE w:val="0"/>
        <w:autoSpaceDN w:val="0"/>
        <w:adjustRightInd w:val="0"/>
        <w:spacing w:line="276" w:lineRule="auto"/>
        <w:jc w:val="left"/>
        <w:rPr>
          <w:rFonts w:ascii="Arial Narrow" w:hAnsi="Arial Narrow" w:cs="Arial,Bold"/>
          <w:b/>
          <w:bCs/>
          <w:szCs w:val="24"/>
        </w:rPr>
      </w:pPr>
      <w:r w:rsidRPr="000B0550">
        <w:rPr>
          <w:rFonts w:ascii="Arial Narrow" w:hAnsi="Arial Narrow" w:cs="Arial,Bold"/>
          <w:b/>
          <w:bCs/>
          <w:szCs w:val="24"/>
        </w:rPr>
        <w:t>Vibrace, hluk, prašnost</w:t>
      </w:r>
    </w:p>
    <w:p w:rsidR="00EC244E" w:rsidRPr="00174772" w:rsidRDefault="00E40262" w:rsidP="008F1975">
      <w:pPr>
        <w:spacing w:after="120" w:line="276" w:lineRule="auto"/>
        <w:ind w:firstLine="709"/>
        <w:rPr>
          <w:rFonts w:ascii="Arial Narrow" w:hAnsi="Arial Narrow"/>
          <w:bCs/>
          <w:highlight w:val="yellow"/>
        </w:rPr>
      </w:pPr>
      <w:r>
        <w:rPr>
          <w:rFonts w:ascii="Arial Narrow" w:hAnsi="Arial Narrow"/>
          <w:szCs w:val="24"/>
        </w:rPr>
        <w:t>Neřeší se.</w:t>
      </w:r>
      <w:r>
        <w:rPr>
          <w:rFonts w:ascii="Arial Narrow" w:hAnsi="Arial Narrow"/>
          <w:bCs/>
        </w:rPr>
        <w:t xml:space="preserve"> </w:t>
      </w:r>
      <w:r w:rsidR="00EC244E" w:rsidRPr="000B0550">
        <w:rPr>
          <w:rFonts w:ascii="Arial Narrow" w:hAnsi="Arial Narrow"/>
          <w:szCs w:val="24"/>
        </w:rPr>
        <w:t>Při užívání stavby nebudou vznikat.</w:t>
      </w:r>
    </w:p>
    <w:p w:rsidR="00682547" w:rsidRPr="00174772" w:rsidRDefault="00174772" w:rsidP="00174772">
      <w:pPr>
        <w:numPr>
          <w:ilvl w:val="1"/>
          <w:numId w:val="1"/>
        </w:numPr>
        <w:spacing w:after="120" w:line="276" w:lineRule="auto"/>
        <w:outlineLvl w:val="1"/>
        <w:rPr>
          <w:rFonts w:ascii="Arial Narrow" w:hAnsi="Arial Narrow"/>
          <w:szCs w:val="24"/>
          <w:u w:val="single"/>
        </w:rPr>
      </w:pPr>
      <w:bookmarkStart w:id="47" w:name="_Toc508351626"/>
      <w:r w:rsidRPr="00174772">
        <w:rPr>
          <w:rFonts w:ascii="Arial Narrow" w:hAnsi="Arial Narrow"/>
          <w:szCs w:val="24"/>
          <w:u w:val="single"/>
        </w:rPr>
        <w:t>Zásady ochrany stavby před negativními účinky vnějšího prostředí</w:t>
      </w:r>
      <w:bookmarkEnd w:id="47"/>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48" w:name="_Toc508351627"/>
      <w:r w:rsidRPr="00174772">
        <w:rPr>
          <w:rFonts w:ascii="Arial Narrow" w:hAnsi="Arial Narrow"/>
          <w:szCs w:val="24"/>
          <w:u w:val="single"/>
        </w:rPr>
        <w:t>o</w:t>
      </w:r>
      <w:r w:rsidR="00BE5BE5" w:rsidRPr="00174772">
        <w:rPr>
          <w:rFonts w:ascii="Arial Narrow" w:hAnsi="Arial Narrow"/>
          <w:szCs w:val="24"/>
          <w:u w:val="single"/>
        </w:rPr>
        <w:t>chrana před pronikáním radonu z podloží</w:t>
      </w:r>
      <w:bookmarkEnd w:id="48"/>
    </w:p>
    <w:p w:rsidR="00F91DAB" w:rsidRPr="00035770" w:rsidRDefault="00E40262" w:rsidP="006B7632">
      <w:pPr>
        <w:autoSpaceDE w:val="0"/>
        <w:autoSpaceDN w:val="0"/>
        <w:adjustRightInd w:val="0"/>
        <w:spacing w:after="120"/>
        <w:ind w:left="567"/>
        <w:jc w:val="left"/>
        <w:rPr>
          <w:rFonts w:ascii="Arial Narrow" w:hAnsi="Arial Narrow"/>
          <w:szCs w:val="24"/>
        </w:rPr>
      </w:pPr>
      <w:r w:rsidRPr="00035770">
        <w:rPr>
          <w:rFonts w:ascii="Arial Narrow" w:hAnsi="Arial Narrow"/>
          <w:szCs w:val="24"/>
        </w:rPr>
        <w:t>Neřeší se.</w:t>
      </w:r>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49" w:name="_Toc508351628"/>
      <w:r w:rsidRPr="00174772">
        <w:rPr>
          <w:rFonts w:ascii="Arial Narrow" w:hAnsi="Arial Narrow"/>
          <w:szCs w:val="24"/>
          <w:u w:val="single"/>
        </w:rPr>
        <w:t>o</w:t>
      </w:r>
      <w:r w:rsidR="00BE5BE5" w:rsidRPr="00174772">
        <w:rPr>
          <w:rFonts w:ascii="Arial Narrow" w:hAnsi="Arial Narrow"/>
          <w:szCs w:val="24"/>
          <w:u w:val="single"/>
        </w:rPr>
        <w:t>chrana před bludnými proudy</w:t>
      </w:r>
      <w:bookmarkEnd w:id="49"/>
    </w:p>
    <w:p w:rsidR="00174772" w:rsidRPr="00CF07F9" w:rsidRDefault="00CF07F9" w:rsidP="003A17B1">
      <w:pPr>
        <w:suppressLineNumbers/>
        <w:tabs>
          <w:tab w:val="left" w:pos="540"/>
        </w:tabs>
        <w:spacing w:after="240" w:line="276" w:lineRule="auto"/>
        <w:rPr>
          <w:rFonts w:ascii="Arial Narrow" w:hAnsi="Arial Narrow"/>
          <w:szCs w:val="24"/>
        </w:rPr>
      </w:pPr>
      <w:r w:rsidRPr="00CF07F9">
        <w:rPr>
          <w:rFonts w:ascii="Arial Narrow" w:hAnsi="Arial Narrow"/>
          <w:szCs w:val="24"/>
        </w:rPr>
        <w:lastRenderedPageBreak/>
        <w:tab/>
        <w:t>Neřeší se.</w:t>
      </w:r>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50" w:name="_Toc508351629"/>
      <w:r w:rsidRPr="00174772">
        <w:rPr>
          <w:rFonts w:ascii="Arial Narrow" w:hAnsi="Arial Narrow"/>
          <w:szCs w:val="24"/>
          <w:u w:val="single"/>
        </w:rPr>
        <w:t>o</w:t>
      </w:r>
      <w:r w:rsidR="00BE5BE5" w:rsidRPr="00174772">
        <w:rPr>
          <w:rFonts w:ascii="Arial Narrow" w:hAnsi="Arial Narrow"/>
          <w:szCs w:val="24"/>
          <w:u w:val="single"/>
        </w:rPr>
        <w:t>chrana před technickou seizmicitou</w:t>
      </w:r>
      <w:bookmarkEnd w:id="50"/>
    </w:p>
    <w:p w:rsidR="00CF07F9" w:rsidRPr="000B0550" w:rsidRDefault="00CF07F9" w:rsidP="000B0550">
      <w:pPr>
        <w:spacing w:after="120" w:line="276" w:lineRule="auto"/>
        <w:ind w:firstLine="567"/>
        <w:rPr>
          <w:rFonts w:ascii="Arial Narrow" w:hAnsi="Arial Narrow"/>
          <w:highlight w:val="yellow"/>
        </w:rPr>
      </w:pPr>
      <w:r w:rsidRPr="000B0550">
        <w:rPr>
          <w:rFonts w:ascii="Arial Narrow" w:hAnsi="Arial Narrow"/>
          <w:szCs w:val="24"/>
        </w:rPr>
        <w:t>Nepředpokládá se působení technické seizmicity v okolí stavby.</w:t>
      </w:r>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51" w:name="_Toc508351630"/>
      <w:r w:rsidRPr="00174772">
        <w:rPr>
          <w:rFonts w:ascii="Arial Narrow" w:hAnsi="Arial Narrow"/>
          <w:szCs w:val="24"/>
          <w:u w:val="single"/>
        </w:rPr>
        <w:t>o</w:t>
      </w:r>
      <w:r w:rsidR="00BE5BE5" w:rsidRPr="00174772">
        <w:rPr>
          <w:rFonts w:ascii="Arial Narrow" w:hAnsi="Arial Narrow"/>
          <w:szCs w:val="24"/>
          <w:u w:val="single"/>
        </w:rPr>
        <w:t>chrana před hlukem</w:t>
      </w:r>
      <w:bookmarkEnd w:id="51"/>
    </w:p>
    <w:p w:rsidR="00174772" w:rsidRPr="00035770" w:rsidRDefault="00CF07F9" w:rsidP="008F1975">
      <w:pPr>
        <w:autoSpaceDE w:val="0"/>
        <w:autoSpaceDN w:val="0"/>
        <w:adjustRightInd w:val="0"/>
        <w:spacing w:after="240" w:line="276" w:lineRule="auto"/>
        <w:ind w:firstLine="567"/>
        <w:jc w:val="left"/>
        <w:rPr>
          <w:rFonts w:ascii="Arial Narrow" w:hAnsi="Arial Narrow"/>
          <w:szCs w:val="24"/>
        </w:rPr>
      </w:pPr>
      <w:r w:rsidRPr="000B0550">
        <w:rPr>
          <w:rFonts w:ascii="Arial Narrow" w:hAnsi="Arial Narrow"/>
          <w:szCs w:val="24"/>
        </w:rPr>
        <w:t>Stavba se nachází v území určeném pro bydlení, které je částečně zastavěné</w:t>
      </w:r>
      <w:r w:rsidR="00035770">
        <w:rPr>
          <w:rFonts w:ascii="Arial Narrow" w:hAnsi="Arial Narrow"/>
          <w:szCs w:val="24"/>
        </w:rPr>
        <w:t xml:space="preserve"> </w:t>
      </w:r>
      <w:r w:rsidR="00453D3B">
        <w:rPr>
          <w:rFonts w:ascii="Arial Narrow" w:hAnsi="Arial Narrow"/>
          <w:szCs w:val="24"/>
        </w:rPr>
        <w:t>bytovými</w:t>
      </w:r>
      <w:r w:rsidRPr="000B0550">
        <w:rPr>
          <w:rFonts w:ascii="Arial Narrow" w:hAnsi="Arial Narrow"/>
          <w:szCs w:val="24"/>
        </w:rPr>
        <w:t xml:space="preserve"> domy a proto se nepředpokládá působení výrazného hluku na</w:t>
      </w:r>
      <w:r w:rsidR="00035770">
        <w:rPr>
          <w:rFonts w:ascii="Arial Narrow" w:hAnsi="Arial Narrow"/>
          <w:szCs w:val="24"/>
        </w:rPr>
        <w:t xml:space="preserve"> </w:t>
      </w:r>
      <w:r w:rsidRPr="000B0550">
        <w:rPr>
          <w:rFonts w:ascii="Arial Narrow" w:hAnsi="Arial Narrow"/>
          <w:szCs w:val="24"/>
        </w:rPr>
        <w:t>stavbu. Všechny navržené stavební konstrukce a použité materiály vyhovují</w:t>
      </w:r>
      <w:r w:rsidR="00035770">
        <w:rPr>
          <w:rFonts w:ascii="Arial Narrow" w:hAnsi="Arial Narrow"/>
          <w:szCs w:val="24"/>
        </w:rPr>
        <w:t xml:space="preserve"> </w:t>
      </w:r>
      <w:r w:rsidRPr="000B0550">
        <w:rPr>
          <w:rFonts w:ascii="Arial Narrow" w:hAnsi="Arial Narrow"/>
          <w:szCs w:val="24"/>
        </w:rPr>
        <w:t>požadavkům normy ČSN 73 0532.</w:t>
      </w:r>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52" w:name="_Toc508351631"/>
      <w:r w:rsidRPr="00174772">
        <w:rPr>
          <w:rFonts w:ascii="Arial Narrow" w:hAnsi="Arial Narrow"/>
          <w:szCs w:val="24"/>
          <w:u w:val="single"/>
        </w:rPr>
        <w:t>p</w:t>
      </w:r>
      <w:r w:rsidR="00BE5BE5" w:rsidRPr="00174772">
        <w:rPr>
          <w:rFonts w:ascii="Arial Narrow" w:hAnsi="Arial Narrow"/>
          <w:szCs w:val="24"/>
          <w:u w:val="single"/>
        </w:rPr>
        <w:t>rotipovodňová opatření</w:t>
      </w:r>
      <w:bookmarkEnd w:id="52"/>
    </w:p>
    <w:p w:rsidR="00174772" w:rsidRPr="000B0550" w:rsidRDefault="00CF07F9" w:rsidP="008F1975">
      <w:pPr>
        <w:autoSpaceDE w:val="0"/>
        <w:autoSpaceDN w:val="0"/>
        <w:adjustRightInd w:val="0"/>
        <w:spacing w:after="120" w:line="276" w:lineRule="auto"/>
        <w:ind w:firstLine="567"/>
        <w:jc w:val="left"/>
        <w:rPr>
          <w:rFonts w:ascii="Arial Narrow" w:hAnsi="Arial Narrow"/>
          <w:szCs w:val="24"/>
        </w:rPr>
      </w:pPr>
      <w:r w:rsidRPr="000B0550">
        <w:rPr>
          <w:rFonts w:ascii="Arial Narrow" w:hAnsi="Arial Narrow"/>
          <w:szCs w:val="24"/>
        </w:rPr>
        <w:t>Nejsou navrženy žádné protipovodňová</w:t>
      </w:r>
      <w:r w:rsidR="000B0550">
        <w:rPr>
          <w:rFonts w:ascii="Arial Narrow" w:hAnsi="Arial Narrow"/>
          <w:szCs w:val="24"/>
        </w:rPr>
        <w:t xml:space="preserve"> opatření, stavba se nenachází v </w:t>
      </w:r>
      <w:r w:rsidRPr="000B0550">
        <w:rPr>
          <w:rFonts w:ascii="Arial Narrow" w:hAnsi="Arial Narrow"/>
          <w:szCs w:val="24"/>
        </w:rPr>
        <w:t>záplavovém území.</w:t>
      </w:r>
    </w:p>
    <w:p w:rsidR="00174772" w:rsidRPr="00174772" w:rsidRDefault="002A14AA" w:rsidP="00174772">
      <w:pPr>
        <w:numPr>
          <w:ilvl w:val="0"/>
          <w:numId w:val="9"/>
        </w:numPr>
        <w:spacing w:after="120" w:line="276" w:lineRule="auto"/>
        <w:outlineLvl w:val="1"/>
        <w:rPr>
          <w:rFonts w:ascii="Arial Narrow" w:hAnsi="Arial Narrow"/>
          <w:szCs w:val="24"/>
          <w:u w:val="single"/>
        </w:rPr>
      </w:pPr>
      <w:bookmarkStart w:id="53" w:name="_Toc508351632"/>
      <w:r w:rsidRPr="002A14AA">
        <w:rPr>
          <w:rFonts w:ascii="Arial Narrow" w:hAnsi="Arial Narrow"/>
          <w:szCs w:val="24"/>
        </w:rPr>
        <w:t xml:space="preserve">    </w:t>
      </w:r>
      <w:r w:rsidR="00174772" w:rsidRPr="00174772">
        <w:rPr>
          <w:rFonts w:ascii="Arial Narrow" w:hAnsi="Arial Narrow"/>
          <w:szCs w:val="24"/>
          <w:u w:val="single"/>
        </w:rPr>
        <w:t xml:space="preserve">ostatní účinky </w:t>
      </w:r>
      <w:r w:rsidR="00174772">
        <w:rPr>
          <w:rFonts w:ascii="Arial Narrow" w:hAnsi="Arial Narrow"/>
          <w:szCs w:val="24"/>
          <w:u w:val="single"/>
        </w:rPr>
        <w:t>–</w:t>
      </w:r>
      <w:r w:rsidR="00174772" w:rsidRPr="00174772">
        <w:rPr>
          <w:rFonts w:ascii="Arial Narrow" w:hAnsi="Arial Narrow"/>
          <w:szCs w:val="24"/>
          <w:u w:val="single"/>
        </w:rPr>
        <w:t xml:space="preserve"> vliv poddolování, výskyt metanu </w:t>
      </w:r>
      <w:proofErr w:type="spellStart"/>
      <w:r w:rsidR="00174772" w:rsidRPr="00174772">
        <w:rPr>
          <w:rFonts w:ascii="Arial Narrow" w:hAnsi="Arial Narrow"/>
          <w:szCs w:val="24"/>
          <w:u w:val="single"/>
        </w:rPr>
        <w:t>apod</w:t>
      </w:r>
      <w:bookmarkEnd w:id="53"/>
      <w:proofErr w:type="spellEnd"/>
    </w:p>
    <w:p w:rsidR="00174772" w:rsidRPr="00CF07F9" w:rsidRDefault="000B0550" w:rsidP="000B0550">
      <w:pPr>
        <w:tabs>
          <w:tab w:val="left" w:pos="737"/>
        </w:tabs>
        <w:spacing w:after="120" w:line="276" w:lineRule="auto"/>
        <w:rPr>
          <w:rFonts w:ascii="Arial Narrow" w:hAnsi="Arial Narrow"/>
          <w:szCs w:val="24"/>
        </w:rPr>
      </w:pPr>
      <w:r>
        <w:rPr>
          <w:rFonts w:ascii="Arial Narrow" w:hAnsi="Arial Narrow"/>
          <w:szCs w:val="24"/>
        </w:rPr>
        <w:t xml:space="preserve">           </w:t>
      </w:r>
      <w:r w:rsidR="00CF07F9" w:rsidRPr="00CF07F9">
        <w:rPr>
          <w:rFonts w:ascii="Arial Narrow" w:hAnsi="Arial Narrow"/>
          <w:szCs w:val="24"/>
        </w:rPr>
        <w:t>Neřeší se.</w:t>
      </w:r>
    </w:p>
    <w:p w:rsidR="00682547" w:rsidRPr="00F71576" w:rsidRDefault="001C7EED"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bookmarkStart w:id="54" w:name="_Toc508351633"/>
      <w:r w:rsidRPr="00F71576">
        <w:rPr>
          <w:rFonts w:ascii="Arial Narrow" w:hAnsi="Arial Narrow"/>
          <w:b/>
          <w:szCs w:val="24"/>
          <w:u w:val="single"/>
        </w:rPr>
        <w:t>Připojení na technickou infrastrukturu</w:t>
      </w:r>
      <w:bookmarkEnd w:id="54"/>
    </w:p>
    <w:p w:rsidR="00BE5BE5" w:rsidRPr="00F71576" w:rsidRDefault="00745B5B" w:rsidP="003A17B1">
      <w:pPr>
        <w:numPr>
          <w:ilvl w:val="0"/>
          <w:numId w:val="10"/>
        </w:numPr>
        <w:tabs>
          <w:tab w:val="clear" w:pos="360"/>
          <w:tab w:val="num" w:pos="567"/>
        </w:tabs>
        <w:spacing w:after="120" w:line="276" w:lineRule="auto"/>
        <w:ind w:left="567" w:hanging="567"/>
        <w:outlineLvl w:val="1"/>
        <w:rPr>
          <w:rFonts w:ascii="Arial Narrow" w:hAnsi="Arial Narrow"/>
          <w:szCs w:val="24"/>
          <w:u w:val="single"/>
        </w:rPr>
      </w:pPr>
      <w:bookmarkStart w:id="55" w:name="_Toc508351634"/>
      <w:proofErr w:type="spellStart"/>
      <w:r w:rsidRPr="00F71576">
        <w:rPr>
          <w:rFonts w:ascii="Arial Narrow" w:hAnsi="Arial Narrow"/>
          <w:szCs w:val="24"/>
          <w:u w:val="single"/>
        </w:rPr>
        <w:t>n</w:t>
      </w:r>
      <w:r w:rsidR="001C7EED" w:rsidRPr="00F71576">
        <w:rPr>
          <w:rFonts w:ascii="Arial Narrow" w:hAnsi="Arial Narrow"/>
          <w:szCs w:val="24"/>
          <w:u w:val="single"/>
        </w:rPr>
        <w:t>apojovací</w:t>
      </w:r>
      <w:proofErr w:type="spellEnd"/>
      <w:r w:rsidR="001C7EED" w:rsidRPr="00F71576">
        <w:rPr>
          <w:rFonts w:ascii="Arial Narrow" w:hAnsi="Arial Narrow"/>
          <w:szCs w:val="24"/>
          <w:u w:val="single"/>
        </w:rPr>
        <w:t xml:space="preserve"> místa technické infrastruktury</w:t>
      </w:r>
      <w:bookmarkStart w:id="56" w:name="_Toc352681905"/>
      <w:bookmarkEnd w:id="55"/>
    </w:p>
    <w:bookmarkEnd w:id="56"/>
    <w:p w:rsidR="00CC5BA4" w:rsidRPr="000B0550" w:rsidRDefault="00CC5BA4" w:rsidP="008F1975">
      <w:pPr>
        <w:autoSpaceDE w:val="0"/>
        <w:autoSpaceDN w:val="0"/>
        <w:adjustRightInd w:val="0"/>
        <w:spacing w:line="276" w:lineRule="auto"/>
        <w:ind w:firstLine="567"/>
        <w:jc w:val="left"/>
        <w:rPr>
          <w:rFonts w:ascii="Arial Narrow" w:hAnsi="Arial Narrow" w:cs="Times New Roman,Bold"/>
          <w:b/>
          <w:bCs/>
          <w:szCs w:val="24"/>
        </w:rPr>
      </w:pPr>
      <w:r w:rsidRPr="000B0550">
        <w:rPr>
          <w:rFonts w:ascii="Arial Narrow" w:hAnsi="Arial Narrow" w:cs="Times New Roman,Bold"/>
          <w:b/>
          <w:bCs/>
          <w:szCs w:val="24"/>
        </w:rPr>
        <w:t>Splašková kanalizace</w:t>
      </w:r>
    </w:p>
    <w:p w:rsidR="00E40262" w:rsidRPr="00CF07F9" w:rsidRDefault="00035770" w:rsidP="008F1975">
      <w:pPr>
        <w:tabs>
          <w:tab w:val="left" w:pos="737"/>
        </w:tabs>
        <w:spacing w:line="276" w:lineRule="auto"/>
        <w:rPr>
          <w:rFonts w:ascii="Arial Narrow" w:hAnsi="Arial Narrow"/>
          <w:szCs w:val="24"/>
        </w:rPr>
      </w:pPr>
      <w:r>
        <w:rPr>
          <w:rFonts w:ascii="Arial Narrow" w:hAnsi="Arial Narrow"/>
          <w:szCs w:val="24"/>
        </w:rPr>
        <w:tab/>
      </w:r>
      <w:r w:rsidR="00E40262" w:rsidRPr="00CF07F9">
        <w:rPr>
          <w:rFonts w:ascii="Arial Narrow" w:hAnsi="Arial Narrow"/>
          <w:szCs w:val="24"/>
        </w:rPr>
        <w:t>Neřeší se.</w:t>
      </w:r>
    </w:p>
    <w:p w:rsidR="00CC5BA4" w:rsidRPr="000B0550" w:rsidRDefault="00CC5BA4" w:rsidP="008F1975">
      <w:pPr>
        <w:autoSpaceDE w:val="0"/>
        <w:autoSpaceDN w:val="0"/>
        <w:adjustRightInd w:val="0"/>
        <w:spacing w:line="276" w:lineRule="auto"/>
        <w:ind w:firstLine="567"/>
        <w:jc w:val="left"/>
        <w:rPr>
          <w:rFonts w:ascii="Arial Narrow" w:hAnsi="Arial Narrow" w:cs="Times New Roman,Bold"/>
          <w:b/>
          <w:bCs/>
          <w:szCs w:val="24"/>
        </w:rPr>
      </w:pPr>
      <w:r w:rsidRPr="000B0550">
        <w:rPr>
          <w:rFonts w:ascii="Arial Narrow" w:hAnsi="Arial Narrow" w:cs="Times New Roman,Bold"/>
          <w:b/>
          <w:bCs/>
          <w:szCs w:val="24"/>
        </w:rPr>
        <w:t>Elektřina</w:t>
      </w:r>
    </w:p>
    <w:p w:rsidR="00E40262" w:rsidRPr="00CF07F9" w:rsidRDefault="00035770" w:rsidP="008F1975">
      <w:pPr>
        <w:tabs>
          <w:tab w:val="left" w:pos="737"/>
        </w:tabs>
        <w:spacing w:line="276" w:lineRule="auto"/>
        <w:rPr>
          <w:rFonts w:ascii="Arial Narrow" w:hAnsi="Arial Narrow"/>
          <w:szCs w:val="24"/>
        </w:rPr>
      </w:pPr>
      <w:r>
        <w:rPr>
          <w:rFonts w:ascii="Arial Narrow" w:hAnsi="Arial Narrow"/>
          <w:szCs w:val="24"/>
        </w:rPr>
        <w:tab/>
      </w:r>
      <w:r w:rsidR="00453D3B" w:rsidRPr="00CF07F9">
        <w:rPr>
          <w:rFonts w:ascii="Arial Narrow" w:hAnsi="Arial Narrow"/>
          <w:szCs w:val="24"/>
        </w:rPr>
        <w:t>Neřeší se.</w:t>
      </w:r>
    </w:p>
    <w:p w:rsidR="00CC5BA4" w:rsidRPr="000B0550" w:rsidRDefault="00CC5BA4" w:rsidP="008F1975">
      <w:pPr>
        <w:autoSpaceDE w:val="0"/>
        <w:autoSpaceDN w:val="0"/>
        <w:adjustRightInd w:val="0"/>
        <w:spacing w:line="276" w:lineRule="auto"/>
        <w:ind w:firstLine="567"/>
        <w:jc w:val="left"/>
        <w:rPr>
          <w:rFonts w:ascii="Arial Narrow" w:hAnsi="Arial Narrow" w:cs="Times New Roman,Bold"/>
          <w:b/>
          <w:bCs/>
          <w:szCs w:val="24"/>
        </w:rPr>
      </w:pPr>
      <w:r w:rsidRPr="000B0550">
        <w:rPr>
          <w:rFonts w:ascii="Arial Narrow" w:hAnsi="Arial Narrow" w:cs="Times New Roman,Bold"/>
          <w:b/>
          <w:bCs/>
          <w:szCs w:val="24"/>
        </w:rPr>
        <w:t>Dešťová voda</w:t>
      </w:r>
    </w:p>
    <w:p w:rsidR="0086362A" w:rsidRPr="000B0550" w:rsidRDefault="00CC5BA4" w:rsidP="008F1975">
      <w:pPr>
        <w:autoSpaceDE w:val="0"/>
        <w:autoSpaceDN w:val="0"/>
        <w:adjustRightInd w:val="0"/>
        <w:spacing w:line="276" w:lineRule="auto"/>
        <w:ind w:firstLine="709"/>
        <w:jc w:val="left"/>
        <w:rPr>
          <w:rFonts w:ascii="Arial Narrow" w:hAnsi="Arial Narrow"/>
          <w:szCs w:val="24"/>
        </w:rPr>
      </w:pPr>
      <w:r w:rsidRPr="000B0550">
        <w:rPr>
          <w:rFonts w:ascii="Arial Narrow" w:hAnsi="Arial Narrow"/>
          <w:szCs w:val="24"/>
        </w:rPr>
        <w:t xml:space="preserve">Dešťová voda bude vsakována na pozemku </w:t>
      </w:r>
      <w:r w:rsidR="00453D3B">
        <w:rPr>
          <w:rFonts w:ascii="Arial Narrow" w:hAnsi="Arial Narrow"/>
          <w:szCs w:val="24"/>
        </w:rPr>
        <w:t>do podloží sportoviště</w:t>
      </w:r>
      <w:r w:rsidR="008D1BA8">
        <w:rPr>
          <w:rFonts w:ascii="Arial Narrow" w:hAnsi="Arial Narrow"/>
          <w:szCs w:val="24"/>
        </w:rPr>
        <w:t>.</w:t>
      </w:r>
    </w:p>
    <w:p w:rsidR="00CC5BA4" w:rsidRPr="000B0550" w:rsidRDefault="00CC5BA4" w:rsidP="008F1975">
      <w:pPr>
        <w:autoSpaceDE w:val="0"/>
        <w:autoSpaceDN w:val="0"/>
        <w:adjustRightInd w:val="0"/>
        <w:spacing w:line="276" w:lineRule="auto"/>
        <w:ind w:firstLine="567"/>
        <w:jc w:val="left"/>
        <w:rPr>
          <w:rFonts w:ascii="Arial Narrow" w:hAnsi="Arial Narrow"/>
          <w:b/>
          <w:bCs/>
          <w:szCs w:val="24"/>
        </w:rPr>
      </w:pPr>
      <w:r w:rsidRPr="000B0550">
        <w:rPr>
          <w:rFonts w:ascii="Arial Narrow" w:hAnsi="Arial Narrow"/>
          <w:b/>
          <w:bCs/>
          <w:szCs w:val="24"/>
        </w:rPr>
        <w:t>Vodovod</w:t>
      </w:r>
    </w:p>
    <w:p w:rsidR="00CC5BA4" w:rsidRPr="000B0550" w:rsidRDefault="00035770" w:rsidP="008F1975">
      <w:pPr>
        <w:tabs>
          <w:tab w:val="left" w:pos="737"/>
        </w:tabs>
        <w:spacing w:after="120" w:line="276" w:lineRule="auto"/>
        <w:rPr>
          <w:rFonts w:ascii="Arial Narrow" w:hAnsi="Arial Narrow"/>
          <w:szCs w:val="24"/>
        </w:rPr>
      </w:pPr>
      <w:r>
        <w:rPr>
          <w:rFonts w:ascii="Arial Narrow" w:hAnsi="Arial Narrow"/>
          <w:szCs w:val="24"/>
        </w:rPr>
        <w:tab/>
      </w:r>
      <w:r w:rsidR="0086362A" w:rsidRPr="00CF07F9">
        <w:rPr>
          <w:rFonts w:ascii="Arial Narrow" w:hAnsi="Arial Narrow"/>
          <w:szCs w:val="24"/>
        </w:rPr>
        <w:t>Neřeší se.</w:t>
      </w:r>
    </w:p>
    <w:p w:rsidR="001C7EED" w:rsidRPr="003D0C11" w:rsidRDefault="00745B5B" w:rsidP="003A17B1">
      <w:pPr>
        <w:numPr>
          <w:ilvl w:val="0"/>
          <w:numId w:val="10"/>
        </w:numPr>
        <w:tabs>
          <w:tab w:val="clear" w:pos="360"/>
          <w:tab w:val="num" w:pos="567"/>
        </w:tabs>
        <w:spacing w:after="120" w:line="276" w:lineRule="auto"/>
        <w:ind w:left="567" w:hanging="567"/>
        <w:outlineLvl w:val="1"/>
        <w:rPr>
          <w:rFonts w:ascii="Arial Narrow" w:hAnsi="Arial Narrow"/>
          <w:szCs w:val="24"/>
          <w:u w:val="single"/>
        </w:rPr>
      </w:pPr>
      <w:bookmarkStart w:id="57" w:name="_Toc508351635"/>
      <w:r w:rsidRPr="003D0C11">
        <w:rPr>
          <w:rFonts w:ascii="Arial Narrow" w:hAnsi="Arial Narrow"/>
          <w:szCs w:val="24"/>
          <w:u w:val="single"/>
        </w:rPr>
        <w:t>p</w:t>
      </w:r>
      <w:r w:rsidR="001C7EED" w:rsidRPr="003D0C11">
        <w:rPr>
          <w:rFonts w:ascii="Arial Narrow" w:hAnsi="Arial Narrow"/>
          <w:szCs w:val="24"/>
          <w:u w:val="single"/>
        </w:rPr>
        <w:t>řipojovací rozměry, výkonové kapacity a délky</w:t>
      </w:r>
      <w:bookmarkEnd w:id="57"/>
    </w:p>
    <w:p w:rsidR="00CC5BA4" w:rsidRPr="000B0550" w:rsidRDefault="0086362A" w:rsidP="00CC5BA4">
      <w:pPr>
        <w:spacing w:before="120" w:after="120" w:line="276" w:lineRule="auto"/>
        <w:ind w:firstLine="539"/>
        <w:rPr>
          <w:rFonts w:ascii="Arial Narrow" w:hAnsi="Arial Narrow"/>
          <w:highlight w:val="yellow"/>
        </w:rPr>
      </w:pPr>
      <w:r w:rsidRPr="0086362A">
        <w:rPr>
          <w:rFonts w:ascii="Arial Narrow" w:hAnsi="Arial Narrow"/>
          <w:szCs w:val="24"/>
        </w:rPr>
        <w:t>Neřeší se.</w:t>
      </w:r>
    </w:p>
    <w:p w:rsidR="00682547" w:rsidRPr="00EF1DC5" w:rsidRDefault="001C7EED" w:rsidP="003A17B1">
      <w:pPr>
        <w:numPr>
          <w:ilvl w:val="0"/>
          <w:numId w:val="1"/>
        </w:numPr>
        <w:tabs>
          <w:tab w:val="clear" w:pos="360"/>
          <w:tab w:val="num" w:pos="540"/>
        </w:tabs>
        <w:spacing w:before="240" w:after="120" w:line="276" w:lineRule="auto"/>
        <w:ind w:left="539" w:hanging="539"/>
        <w:outlineLvl w:val="0"/>
        <w:rPr>
          <w:rFonts w:ascii="Arial Narrow" w:hAnsi="Arial Narrow"/>
          <w:b/>
          <w:szCs w:val="24"/>
          <w:u w:val="single"/>
        </w:rPr>
      </w:pPr>
      <w:bookmarkStart w:id="58" w:name="_Toc508351636"/>
      <w:r w:rsidRPr="00EF1DC5">
        <w:rPr>
          <w:rFonts w:ascii="Arial Narrow" w:hAnsi="Arial Narrow"/>
          <w:b/>
          <w:szCs w:val="24"/>
          <w:u w:val="single"/>
        </w:rPr>
        <w:t>Dopravní řešení</w:t>
      </w:r>
      <w:bookmarkEnd w:id="58"/>
    </w:p>
    <w:p w:rsidR="002A14AA" w:rsidRDefault="00800608" w:rsidP="00EF1DC5">
      <w:pPr>
        <w:numPr>
          <w:ilvl w:val="0"/>
          <w:numId w:val="3"/>
        </w:numPr>
        <w:spacing w:line="276" w:lineRule="auto"/>
        <w:outlineLvl w:val="1"/>
        <w:rPr>
          <w:rFonts w:ascii="Arial Narrow" w:hAnsi="Arial Narrow"/>
          <w:szCs w:val="24"/>
          <w:u w:val="single"/>
        </w:rPr>
      </w:pPr>
      <w:bookmarkStart w:id="59" w:name="_Toc508351637"/>
      <w:r w:rsidRPr="00800608">
        <w:rPr>
          <w:rFonts w:ascii="Arial Narrow" w:hAnsi="Arial Narrow"/>
          <w:szCs w:val="24"/>
        </w:rPr>
        <w:t xml:space="preserve">   </w:t>
      </w:r>
      <w:r w:rsidR="00EF1DC5" w:rsidRPr="00EF1DC5">
        <w:rPr>
          <w:rFonts w:ascii="Arial Narrow" w:hAnsi="Arial Narrow"/>
          <w:szCs w:val="24"/>
          <w:u w:val="single"/>
        </w:rPr>
        <w:t>popis dopravního řešení včetně bezbariérových opatření pro přístupnost a užívání stavby osobami</w:t>
      </w:r>
    </w:p>
    <w:p w:rsidR="001C7EED" w:rsidRPr="00EF1DC5" w:rsidRDefault="00EF1DC5" w:rsidP="00453D3B">
      <w:pPr>
        <w:spacing w:after="240" w:line="276" w:lineRule="auto"/>
        <w:ind w:left="360"/>
        <w:outlineLvl w:val="1"/>
        <w:rPr>
          <w:rFonts w:ascii="Arial Narrow" w:hAnsi="Arial Narrow"/>
          <w:szCs w:val="24"/>
          <w:u w:val="single"/>
        </w:rPr>
      </w:pPr>
      <w:r w:rsidRPr="002A14AA">
        <w:rPr>
          <w:rFonts w:ascii="Arial Narrow" w:hAnsi="Arial Narrow"/>
          <w:szCs w:val="24"/>
        </w:rPr>
        <w:t xml:space="preserve"> </w:t>
      </w:r>
      <w:r w:rsidR="002A14AA" w:rsidRPr="002A14AA">
        <w:rPr>
          <w:rFonts w:ascii="Arial Narrow" w:hAnsi="Arial Narrow"/>
          <w:szCs w:val="24"/>
        </w:rPr>
        <w:t xml:space="preserve">  </w:t>
      </w:r>
      <w:r w:rsidRPr="00EF1DC5">
        <w:rPr>
          <w:rFonts w:ascii="Arial Narrow" w:hAnsi="Arial Narrow"/>
          <w:szCs w:val="24"/>
          <w:u w:val="single"/>
        </w:rPr>
        <w:t>se sníženou schopností pohybu nebo orientace</w:t>
      </w:r>
      <w:bookmarkEnd w:id="59"/>
    </w:p>
    <w:p w:rsidR="0086362A" w:rsidRPr="00E357EC" w:rsidRDefault="00CC5BA4" w:rsidP="008F1975">
      <w:pPr>
        <w:autoSpaceDE w:val="0"/>
        <w:autoSpaceDN w:val="0"/>
        <w:adjustRightInd w:val="0"/>
        <w:spacing w:after="240" w:line="276" w:lineRule="auto"/>
        <w:ind w:firstLine="567"/>
        <w:rPr>
          <w:rFonts w:ascii="Arial Narrow" w:hAnsi="Arial Narrow"/>
          <w:szCs w:val="24"/>
        </w:rPr>
      </w:pPr>
      <w:r w:rsidRPr="00E357EC">
        <w:rPr>
          <w:rFonts w:ascii="Arial Narrow" w:hAnsi="Arial Narrow"/>
          <w:szCs w:val="24"/>
        </w:rPr>
        <w:t>Pozemek</w:t>
      </w:r>
      <w:r w:rsidR="0086362A">
        <w:rPr>
          <w:rFonts w:ascii="Arial Narrow" w:hAnsi="Arial Narrow"/>
          <w:szCs w:val="24"/>
        </w:rPr>
        <w:t xml:space="preserve"> </w:t>
      </w:r>
      <w:proofErr w:type="spellStart"/>
      <w:r w:rsidR="0086362A">
        <w:rPr>
          <w:rFonts w:ascii="Arial Narrow" w:hAnsi="Arial Narrow"/>
          <w:szCs w:val="24"/>
        </w:rPr>
        <w:t>parc.č</w:t>
      </w:r>
      <w:proofErr w:type="spellEnd"/>
      <w:r w:rsidR="0086362A">
        <w:rPr>
          <w:rFonts w:ascii="Arial Narrow" w:hAnsi="Arial Narrow"/>
          <w:szCs w:val="24"/>
        </w:rPr>
        <w:t>.</w:t>
      </w:r>
      <w:r w:rsidR="00732678">
        <w:rPr>
          <w:rFonts w:ascii="Arial Narrow" w:hAnsi="Arial Narrow"/>
          <w:szCs w:val="24"/>
        </w:rPr>
        <w:t xml:space="preserve"> 1 497</w:t>
      </w:r>
      <w:r w:rsidR="0086362A">
        <w:rPr>
          <w:rFonts w:ascii="Arial Narrow" w:hAnsi="Arial Narrow"/>
          <w:szCs w:val="24"/>
        </w:rPr>
        <w:t xml:space="preserve"> </w:t>
      </w:r>
      <w:proofErr w:type="spellStart"/>
      <w:proofErr w:type="gramStart"/>
      <w:r w:rsidR="0086362A">
        <w:rPr>
          <w:rFonts w:ascii="Arial Narrow" w:hAnsi="Arial Narrow"/>
          <w:szCs w:val="24"/>
        </w:rPr>
        <w:t>k.</w:t>
      </w:r>
      <w:r w:rsidR="006A22F9">
        <w:rPr>
          <w:rFonts w:ascii="Arial Narrow" w:hAnsi="Arial Narrow"/>
          <w:szCs w:val="24"/>
        </w:rPr>
        <w:t>ú</w:t>
      </w:r>
      <w:proofErr w:type="spellEnd"/>
      <w:r w:rsidR="0086362A">
        <w:rPr>
          <w:rFonts w:ascii="Arial Narrow" w:hAnsi="Arial Narrow"/>
          <w:szCs w:val="24"/>
        </w:rPr>
        <w:t>.</w:t>
      </w:r>
      <w:proofErr w:type="gramEnd"/>
      <w:r w:rsidR="006A22F9">
        <w:rPr>
          <w:rFonts w:ascii="Arial Narrow" w:hAnsi="Arial Narrow"/>
          <w:szCs w:val="24"/>
        </w:rPr>
        <w:t xml:space="preserve"> </w:t>
      </w:r>
      <w:r w:rsidR="00732678">
        <w:rPr>
          <w:rFonts w:ascii="Arial Narrow" w:hAnsi="Arial Narrow"/>
          <w:szCs w:val="24"/>
        </w:rPr>
        <w:t>Košíře</w:t>
      </w:r>
      <w:r w:rsidR="006A22F9">
        <w:rPr>
          <w:rFonts w:ascii="Arial Narrow" w:hAnsi="Arial Narrow"/>
          <w:szCs w:val="24"/>
        </w:rPr>
        <w:t xml:space="preserve">, obec </w:t>
      </w:r>
      <w:r w:rsidR="00732678">
        <w:rPr>
          <w:rFonts w:ascii="Arial Narrow" w:hAnsi="Arial Narrow"/>
          <w:szCs w:val="24"/>
        </w:rPr>
        <w:t>Praha</w:t>
      </w:r>
      <w:r w:rsidRPr="00E357EC">
        <w:rPr>
          <w:rFonts w:ascii="Arial Narrow" w:hAnsi="Arial Narrow"/>
          <w:szCs w:val="24"/>
        </w:rPr>
        <w:t xml:space="preserve"> je přís</w:t>
      </w:r>
      <w:r w:rsidR="0086362A">
        <w:rPr>
          <w:rFonts w:ascii="Arial Narrow" w:hAnsi="Arial Narrow"/>
          <w:szCs w:val="24"/>
        </w:rPr>
        <w:t xml:space="preserve">tupný z místní komunikace </w:t>
      </w:r>
      <w:r w:rsidR="00732678">
        <w:rPr>
          <w:rFonts w:ascii="Arial Narrow" w:hAnsi="Arial Narrow"/>
          <w:szCs w:val="24"/>
        </w:rPr>
        <w:t>ul. Peroutkova</w:t>
      </w:r>
      <w:r w:rsidR="0086362A">
        <w:rPr>
          <w:rFonts w:ascii="Arial Narrow" w:hAnsi="Arial Narrow"/>
          <w:szCs w:val="24"/>
        </w:rPr>
        <w:t xml:space="preserve"> </w:t>
      </w:r>
      <w:proofErr w:type="spellStart"/>
      <w:proofErr w:type="gramStart"/>
      <w:r w:rsidR="0086362A">
        <w:rPr>
          <w:rFonts w:ascii="Arial Narrow" w:hAnsi="Arial Narrow"/>
          <w:szCs w:val="24"/>
        </w:rPr>
        <w:t>k.ú</w:t>
      </w:r>
      <w:proofErr w:type="spellEnd"/>
      <w:r w:rsidR="0086362A">
        <w:rPr>
          <w:rFonts w:ascii="Arial Narrow" w:hAnsi="Arial Narrow"/>
          <w:szCs w:val="24"/>
        </w:rPr>
        <w:t>.</w:t>
      </w:r>
      <w:proofErr w:type="gramEnd"/>
      <w:r w:rsidR="0086362A">
        <w:rPr>
          <w:rFonts w:ascii="Arial Narrow" w:hAnsi="Arial Narrow"/>
          <w:szCs w:val="24"/>
        </w:rPr>
        <w:t xml:space="preserve"> </w:t>
      </w:r>
      <w:r w:rsidR="00732678">
        <w:rPr>
          <w:rFonts w:ascii="Arial Narrow" w:hAnsi="Arial Narrow"/>
          <w:szCs w:val="24"/>
        </w:rPr>
        <w:t>Košíře</w:t>
      </w:r>
      <w:r w:rsidR="0086362A">
        <w:rPr>
          <w:rFonts w:ascii="Arial Narrow" w:hAnsi="Arial Narrow"/>
          <w:szCs w:val="24"/>
        </w:rPr>
        <w:t>. Přístupová komunikace k</w:t>
      </w:r>
      <w:r w:rsidRPr="00E357EC">
        <w:rPr>
          <w:rFonts w:ascii="Arial Narrow" w:hAnsi="Arial Narrow"/>
          <w:szCs w:val="24"/>
        </w:rPr>
        <w:t>e</w:t>
      </w:r>
      <w:r w:rsidR="0086362A">
        <w:rPr>
          <w:rFonts w:ascii="Arial Narrow" w:hAnsi="Arial Narrow"/>
          <w:szCs w:val="24"/>
        </w:rPr>
        <w:t xml:space="preserve"> sportovištím je </w:t>
      </w:r>
      <w:r w:rsidR="006A22F9">
        <w:rPr>
          <w:rFonts w:ascii="Arial Narrow" w:hAnsi="Arial Narrow"/>
          <w:szCs w:val="24"/>
        </w:rPr>
        <w:t>stávající – bude ponecháno beze</w:t>
      </w:r>
      <w:r w:rsidR="00A97D46">
        <w:rPr>
          <w:rFonts w:ascii="Arial Narrow" w:hAnsi="Arial Narrow"/>
          <w:szCs w:val="24"/>
        </w:rPr>
        <w:t xml:space="preserve"> </w:t>
      </w:r>
      <w:r w:rsidR="006A22F9">
        <w:rPr>
          <w:rFonts w:ascii="Arial Narrow" w:hAnsi="Arial Narrow"/>
          <w:szCs w:val="24"/>
        </w:rPr>
        <w:t>změny</w:t>
      </w:r>
      <w:r w:rsidR="0086362A">
        <w:rPr>
          <w:rFonts w:ascii="Arial Narrow" w:hAnsi="Arial Narrow"/>
          <w:szCs w:val="24"/>
        </w:rPr>
        <w:t>.</w:t>
      </w:r>
    </w:p>
    <w:p w:rsidR="001C7EED" w:rsidRPr="00EF1DC5" w:rsidRDefault="00745B5B" w:rsidP="003A17B1">
      <w:pPr>
        <w:numPr>
          <w:ilvl w:val="0"/>
          <w:numId w:val="3"/>
        </w:numPr>
        <w:tabs>
          <w:tab w:val="clear" w:pos="360"/>
          <w:tab w:val="num" w:pos="567"/>
        </w:tabs>
        <w:spacing w:line="276" w:lineRule="auto"/>
        <w:ind w:left="567" w:hanging="567"/>
        <w:outlineLvl w:val="1"/>
        <w:rPr>
          <w:rFonts w:ascii="Arial Narrow" w:hAnsi="Arial Narrow"/>
          <w:szCs w:val="24"/>
          <w:u w:val="single"/>
        </w:rPr>
      </w:pPr>
      <w:bookmarkStart w:id="60" w:name="_Toc508351638"/>
      <w:r w:rsidRPr="00EF1DC5">
        <w:rPr>
          <w:rFonts w:ascii="Arial Narrow" w:hAnsi="Arial Narrow"/>
          <w:szCs w:val="24"/>
          <w:u w:val="single"/>
        </w:rPr>
        <w:t>n</w:t>
      </w:r>
      <w:r w:rsidR="001C7EED" w:rsidRPr="00EF1DC5">
        <w:rPr>
          <w:rFonts w:ascii="Arial Narrow" w:hAnsi="Arial Narrow"/>
          <w:szCs w:val="24"/>
          <w:u w:val="single"/>
        </w:rPr>
        <w:t>apojení území na stávající dopravní infrastrukturu</w:t>
      </w:r>
      <w:bookmarkEnd w:id="60"/>
    </w:p>
    <w:p w:rsidR="00E631BC" w:rsidRPr="005B3E0C" w:rsidRDefault="00E631BC" w:rsidP="008F1975">
      <w:pPr>
        <w:autoSpaceDE w:val="0"/>
        <w:autoSpaceDN w:val="0"/>
        <w:adjustRightInd w:val="0"/>
        <w:spacing w:after="120" w:line="276" w:lineRule="auto"/>
        <w:ind w:firstLine="567"/>
        <w:rPr>
          <w:rFonts w:ascii="Arial Narrow" w:hAnsi="Arial Narrow"/>
          <w:szCs w:val="24"/>
        </w:rPr>
      </w:pPr>
      <w:r w:rsidRPr="005B3E0C">
        <w:rPr>
          <w:rFonts w:ascii="Arial Narrow" w:hAnsi="Arial Narrow"/>
          <w:szCs w:val="24"/>
        </w:rPr>
        <w:t>Příje</w:t>
      </w:r>
      <w:r w:rsidR="005B3E0C" w:rsidRPr="005B3E0C">
        <w:rPr>
          <w:rFonts w:ascii="Arial Narrow" w:hAnsi="Arial Narrow"/>
          <w:szCs w:val="24"/>
        </w:rPr>
        <w:t xml:space="preserve">zd </w:t>
      </w:r>
      <w:r w:rsidR="007547AE">
        <w:rPr>
          <w:rFonts w:ascii="Arial Narrow" w:hAnsi="Arial Narrow"/>
          <w:szCs w:val="24"/>
        </w:rPr>
        <w:t xml:space="preserve">ke sportovištím a napojení je na stávající komunikaci </w:t>
      </w:r>
      <w:r w:rsidR="00732678">
        <w:rPr>
          <w:rFonts w:ascii="Arial Narrow" w:hAnsi="Arial Narrow"/>
          <w:szCs w:val="24"/>
        </w:rPr>
        <w:t>ul. Peroutkova,</w:t>
      </w:r>
      <w:r w:rsidR="007547AE">
        <w:rPr>
          <w:rFonts w:ascii="Arial Narrow" w:hAnsi="Arial Narrow"/>
          <w:szCs w:val="24"/>
        </w:rPr>
        <w:t xml:space="preserve"> </w:t>
      </w:r>
      <w:proofErr w:type="spellStart"/>
      <w:proofErr w:type="gramStart"/>
      <w:r w:rsidR="007547AE">
        <w:rPr>
          <w:rFonts w:ascii="Arial Narrow" w:hAnsi="Arial Narrow"/>
          <w:szCs w:val="24"/>
        </w:rPr>
        <w:t>k.ú</w:t>
      </w:r>
      <w:proofErr w:type="spellEnd"/>
      <w:r w:rsidR="007547AE">
        <w:rPr>
          <w:rFonts w:ascii="Arial Narrow" w:hAnsi="Arial Narrow"/>
          <w:szCs w:val="24"/>
        </w:rPr>
        <w:t>.</w:t>
      </w:r>
      <w:proofErr w:type="gramEnd"/>
      <w:r w:rsidR="007547AE">
        <w:rPr>
          <w:rFonts w:ascii="Arial Narrow" w:hAnsi="Arial Narrow"/>
          <w:szCs w:val="24"/>
        </w:rPr>
        <w:t xml:space="preserve"> </w:t>
      </w:r>
      <w:r w:rsidR="00732678">
        <w:rPr>
          <w:rFonts w:ascii="Arial Narrow" w:hAnsi="Arial Narrow"/>
          <w:szCs w:val="24"/>
        </w:rPr>
        <w:t>Košíře</w:t>
      </w:r>
      <w:r w:rsidR="007547AE">
        <w:rPr>
          <w:rFonts w:ascii="Arial Narrow" w:hAnsi="Arial Narrow"/>
          <w:szCs w:val="24"/>
        </w:rPr>
        <w:t>.</w:t>
      </w:r>
      <w:r w:rsidRPr="005B3E0C">
        <w:rPr>
          <w:rFonts w:ascii="Arial Narrow" w:hAnsi="Arial Narrow"/>
          <w:szCs w:val="24"/>
        </w:rPr>
        <w:t xml:space="preserve"> </w:t>
      </w:r>
    </w:p>
    <w:p w:rsidR="001C7EED" w:rsidRPr="00EF1DC5" w:rsidRDefault="00745B5B" w:rsidP="003A17B1">
      <w:pPr>
        <w:numPr>
          <w:ilvl w:val="0"/>
          <w:numId w:val="3"/>
        </w:numPr>
        <w:tabs>
          <w:tab w:val="clear" w:pos="360"/>
          <w:tab w:val="num" w:pos="567"/>
        </w:tabs>
        <w:spacing w:line="276" w:lineRule="auto"/>
        <w:ind w:left="567" w:hanging="567"/>
        <w:outlineLvl w:val="1"/>
        <w:rPr>
          <w:rFonts w:ascii="Arial Narrow" w:hAnsi="Arial Narrow"/>
          <w:szCs w:val="24"/>
          <w:u w:val="single"/>
        </w:rPr>
      </w:pPr>
      <w:bookmarkStart w:id="61" w:name="_Toc508351639"/>
      <w:r w:rsidRPr="00EF1DC5">
        <w:rPr>
          <w:rFonts w:ascii="Arial Narrow" w:hAnsi="Arial Narrow"/>
          <w:szCs w:val="24"/>
          <w:u w:val="single"/>
        </w:rPr>
        <w:t>d</w:t>
      </w:r>
      <w:r w:rsidR="001C7EED" w:rsidRPr="00EF1DC5">
        <w:rPr>
          <w:rFonts w:ascii="Arial Narrow" w:hAnsi="Arial Narrow"/>
          <w:szCs w:val="24"/>
          <w:u w:val="single"/>
        </w:rPr>
        <w:t>oprava v klidu</w:t>
      </w:r>
      <w:bookmarkEnd w:id="61"/>
    </w:p>
    <w:p w:rsidR="00E631BC" w:rsidRPr="00E357EC" w:rsidRDefault="0086362A" w:rsidP="008F1975">
      <w:pPr>
        <w:autoSpaceDE w:val="0"/>
        <w:autoSpaceDN w:val="0"/>
        <w:adjustRightInd w:val="0"/>
        <w:spacing w:after="120" w:line="276" w:lineRule="auto"/>
        <w:ind w:left="567"/>
        <w:jc w:val="left"/>
        <w:rPr>
          <w:rFonts w:ascii="Arial Narrow" w:hAnsi="Arial Narrow"/>
          <w:szCs w:val="24"/>
        </w:rPr>
      </w:pPr>
      <w:r w:rsidRPr="0086362A">
        <w:rPr>
          <w:rFonts w:ascii="Arial Narrow" w:hAnsi="Arial Narrow"/>
          <w:szCs w:val="24"/>
        </w:rPr>
        <w:t>Neřeší se.</w:t>
      </w:r>
    </w:p>
    <w:p w:rsidR="00BE5BE5" w:rsidRPr="00EF1DC5" w:rsidRDefault="00745B5B" w:rsidP="00CB2245">
      <w:pPr>
        <w:numPr>
          <w:ilvl w:val="0"/>
          <w:numId w:val="3"/>
        </w:numPr>
        <w:tabs>
          <w:tab w:val="clear" w:pos="360"/>
          <w:tab w:val="num" w:pos="567"/>
        </w:tabs>
        <w:spacing w:line="276" w:lineRule="auto"/>
        <w:ind w:left="567" w:hanging="567"/>
        <w:outlineLvl w:val="1"/>
        <w:rPr>
          <w:rFonts w:ascii="Arial Narrow" w:hAnsi="Arial Narrow"/>
          <w:szCs w:val="24"/>
          <w:u w:val="single"/>
        </w:rPr>
      </w:pPr>
      <w:bookmarkStart w:id="62" w:name="_Toc508351640"/>
      <w:r w:rsidRPr="00EF1DC5">
        <w:rPr>
          <w:rFonts w:ascii="Arial Narrow" w:hAnsi="Arial Narrow"/>
          <w:szCs w:val="24"/>
          <w:u w:val="single"/>
        </w:rPr>
        <w:t>p</w:t>
      </w:r>
      <w:r w:rsidR="00BE5BE5" w:rsidRPr="00EF1DC5">
        <w:rPr>
          <w:rFonts w:ascii="Arial Narrow" w:hAnsi="Arial Narrow"/>
          <w:szCs w:val="24"/>
          <w:u w:val="single"/>
        </w:rPr>
        <w:t>ěší a cyklistické stezky</w:t>
      </w:r>
      <w:bookmarkEnd w:id="62"/>
    </w:p>
    <w:p w:rsidR="00EF1DC5" w:rsidRPr="00E357EC" w:rsidRDefault="00732678" w:rsidP="00035770">
      <w:pPr>
        <w:spacing w:after="120" w:line="276" w:lineRule="auto"/>
        <w:ind w:firstLine="567"/>
        <w:rPr>
          <w:rFonts w:ascii="Arial Narrow" w:hAnsi="Arial Narrow"/>
          <w:highlight w:val="yellow"/>
        </w:rPr>
      </w:pPr>
      <w:r>
        <w:rPr>
          <w:rFonts w:ascii="Arial Narrow" w:hAnsi="Arial Narrow"/>
          <w:szCs w:val="24"/>
        </w:rPr>
        <w:t>Veškeré komunikace vedoucí kolem pozemku se sportovištěm zůstanou stávající</w:t>
      </w:r>
      <w:r w:rsidR="006A22F9">
        <w:rPr>
          <w:rFonts w:ascii="Arial Narrow" w:hAnsi="Arial Narrow"/>
          <w:szCs w:val="24"/>
        </w:rPr>
        <w:t>.</w:t>
      </w:r>
      <w:r>
        <w:rPr>
          <w:rFonts w:ascii="Arial Narrow" w:hAnsi="Arial Narrow"/>
          <w:szCs w:val="24"/>
        </w:rPr>
        <w:t xml:space="preserve"> Není předmětem řešení.</w:t>
      </w:r>
    </w:p>
    <w:p w:rsidR="00682547" w:rsidRPr="00EF1DC5" w:rsidRDefault="001C7EED"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bookmarkStart w:id="63" w:name="_Toc508351641"/>
      <w:r w:rsidRPr="00EF1DC5">
        <w:rPr>
          <w:rFonts w:ascii="Arial Narrow" w:hAnsi="Arial Narrow"/>
          <w:b/>
          <w:szCs w:val="24"/>
          <w:u w:val="single"/>
        </w:rPr>
        <w:lastRenderedPageBreak/>
        <w:t>Řešení vegetace a souvisejících terénních úprav</w:t>
      </w:r>
      <w:bookmarkEnd w:id="63"/>
    </w:p>
    <w:p w:rsidR="00BE5BE5" w:rsidRPr="00EF1DC5" w:rsidRDefault="00745B5B" w:rsidP="003A17B1">
      <w:pPr>
        <w:numPr>
          <w:ilvl w:val="0"/>
          <w:numId w:val="11"/>
        </w:numPr>
        <w:tabs>
          <w:tab w:val="clear" w:pos="360"/>
          <w:tab w:val="num" w:pos="567"/>
        </w:tabs>
        <w:spacing w:line="276" w:lineRule="auto"/>
        <w:ind w:left="567" w:hanging="567"/>
        <w:outlineLvl w:val="1"/>
        <w:rPr>
          <w:rFonts w:ascii="Arial Narrow" w:hAnsi="Arial Narrow"/>
          <w:szCs w:val="24"/>
          <w:u w:val="single"/>
        </w:rPr>
      </w:pPr>
      <w:bookmarkStart w:id="64" w:name="_Toc508351642"/>
      <w:r w:rsidRPr="00EF1DC5">
        <w:rPr>
          <w:rFonts w:ascii="Arial Narrow" w:hAnsi="Arial Narrow"/>
          <w:szCs w:val="24"/>
          <w:u w:val="single"/>
        </w:rPr>
        <w:t>t</w:t>
      </w:r>
      <w:r w:rsidR="00BE5BE5" w:rsidRPr="00EF1DC5">
        <w:rPr>
          <w:rFonts w:ascii="Arial Narrow" w:hAnsi="Arial Narrow"/>
          <w:szCs w:val="24"/>
          <w:u w:val="single"/>
        </w:rPr>
        <w:t>erénní úpravy</w:t>
      </w:r>
      <w:bookmarkEnd w:id="64"/>
    </w:p>
    <w:p w:rsidR="00EF1DC5" w:rsidRPr="00035770" w:rsidRDefault="00E631BC" w:rsidP="008F1975">
      <w:pPr>
        <w:autoSpaceDE w:val="0"/>
        <w:autoSpaceDN w:val="0"/>
        <w:adjustRightInd w:val="0"/>
        <w:spacing w:after="240" w:line="276" w:lineRule="auto"/>
        <w:ind w:firstLine="567"/>
        <w:jc w:val="left"/>
        <w:rPr>
          <w:rFonts w:ascii="Arial Narrow" w:hAnsi="Arial Narrow"/>
          <w:szCs w:val="24"/>
        </w:rPr>
      </w:pPr>
      <w:r w:rsidRPr="006B7632">
        <w:rPr>
          <w:rFonts w:ascii="Arial Narrow" w:hAnsi="Arial Narrow"/>
          <w:szCs w:val="24"/>
        </w:rPr>
        <w:t>Před zahájením výstavby budou provedeny HTÚ - pod budoucími</w:t>
      </w:r>
      <w:r w:rsidR="00035770">
        <w:rPr>
          <w:rFonts w:ascii="Arial Narrow" w:hAnsi="Arial Narrow"/>
          <w:szCs w:val="24"/>
        </w:rPr>
        <w:t xml:space="preserve"> </w:t>
      </w:r>
      <w:r w:rsidRPr="006B7632">
        <w:rPr>
          <w:rFonts w:ascii="Arial Narrow" w:hAnsi="Arial Narrow"/>
          <w:szCs w:val="24"/>
        </w:rPr>
        <w:t xml:space="preserve">zastavěnými a zpevněnými plochami provedeme skrývku ornice v </w:t>
      </w:r>
      <w:proofErr w:type="spellStart"/>
      <w:r w:rsidRPr="006B7632">
        <w:rPr>
          <w:rFonts w:ascii="Arial Narrow" w:hAnsi="Arial Narrow"/>
          <w:szCs w:val="24"/>
        </w:rPr>
        <w:t>tl</w:t>
      </w:r>
      <w:proofErr w:type="spellEnd"/>
      <w:r w:rsidRPr="006B7632">
        <w:rPr>
          <w:rFonts w:ascii="Arial Narrow" w:hAnsi="Arial Narrow"/>
          <w:szCs w:val="24"/>
        </w:rPr>
        <w:t xml:space="preserve">. </w:t>
      </w:r>
      <w:proofErr w:type="gramStart"/>
      <w:r w:rsidRPr="006B7632">
        <w:rPr>
          <w:rFonts w:ascii="Arial Narrow" w:hAnsi="Arial Narrow"/>
          <w:szCs w:val="24"/>
        </w:rPr>
        <w:t>přibližně</w:t>
      </w:r>
      <w:proofErr w:type="gramEnd"/>
      <w:r w:rsidRPr="006B7632">
        <w:rPr>
          <w:rFonts w:ascii="Arial Narrow" w:hAnsi="Arial Narrow"/>
          <w:szCs w:val="24"/>
        </w:rPr>
        <w:t xml:space="preserve"> </w:t>
      </w:r>
      <w:r w:rsidR="006B7632" w:rsidRPr="006B7632">
        <w:rPr>
          <w:rFonts w:ascii="Arial Narrow" w:hAnsi="Arial Narrow"/>
          <w:szCs w:val="24"/>
        </w:rPr>
        <w:t>100</w:t>
      </w:r>
      <w:r w:rsidR="00035770">
        <w:rPr>
          <w:rFonts w:ascii="Arial Narrow" w:hAnsi="Arial Narrow"/>
          <w:szCs w:val="24"/>
        </w:rPr>
        <w:t xml:space="preserve"> </w:t>
      </w:r>
      <w:r w:rsidR="00CB2245" w:rsidRPr="006B7632">
        <w:rPr>
          <w:rFonts w:ascii="Arial Narrow" w:hAnsi="Arial Narrow"/>
          <w:szCs w:val="24"/>
        </w:rPr>
        <w:t>mm. Veškeré č</w:t>
      </w:r>
      <w:r w:rsidRPr="006B7632">
        <w:rPr>
          <w:rFonts w:ascii="Arial Narrow" w:hAnsi="Arial Narrow"/>
          <w:szCs w:val="24"/>
        </w:rPr>
        <w:t>ást</w:t>
      </w:r>
      <w:r w:rsidR="00CB2245" w:rsidRPr="006B7632">
        <w:rPr>
          <w:rFonts w:ascii="Arial Narrow" w:hAnsi="Arial Narrow"/>
          <w:szCs w:val="24"/>
        </w:rPr>
        <w:t>i vytěžené zeminy se deponují</w:t>
      </w:r>
      <w:r w:rsidRPr="006B7632">
        <w:rPr>
          <w:rFonts w:ascii="Arial Narrow" w:hAnsi="Arial Narrow"/>
          <w:szCs w:val="24"/>
        </w:rPr>
        <w:t xml:space="preserve"> na pozemku investora a použije se pro</w:t>
      </w:r>
      <w:r w:rsidR="00035770">
        <w:rPr>
          <w:rFonts w:ascii="Arial Narrow" w:hAnsi="Arial Narrow"/>
          <w:szCs w:val="24"/>
        </w:rPr>
        <w:t xml:space="preserve"> </w:t>
      </w:r>
      <w:r w:rsidRPr="006B7632">
        <w:rPr>
          <w:rFonts w:ascii="Arial Narrow" w:hAnsi="Arial Narrow"/>
          <w:szCs w:val="24"/>
        </w:rPr>
        <w:t>terénní úpravy po ukončení výstavby</w:t>
      </w:r>
      <w:r w:rsidR="009301F0">
        <w:rPr>
          <w:rFonts w:ascii="Arial Narrow" w:hAnsi="Arial Narrow"/>
          <w:szCs w:val="24"/>
        </w:rPr>
        <w:t xml:space="preserve">. </w:t>
      </w:r>
      <w:r w:rsidRPr="006B7632">
        <w:rPr>
          <w:rFonts w:ascii="Arial Narrow" w:hAnsi="Arial Narrow"/>
          <w:szCs w:val="24"/>
        </w:rPr>
        <w:t>Z uložené ornice se po ukončení prací provede</w:t>
      </w:r>
      <w:r w:rsidR="00035770">
        <w:rPr>
          <w:rFonts w:ascii="Arial Narrow" w:hAnsi="Arial Narrow"/>
          <w:szCs w:val="24"/>
        </w:rPr>
        <w:t xml:space="preserve"> </w:t>
      </w:r>
      <w:r w:rsidR="007547AE">
        <w:rPr>
          <w:rFonts w:ascii="Arial Narrow" w:hAnsi="Arial Narrow"/>
          <w:szCs w:val="24"/>
        </w:rPr>
        <w:t>zúrodnění okolí st</w:t>
      </w:r>
      <w:r w:rsidR="00035770">
        <w:rPr>
          <w:rFonts w:ascii="Arial Narrow" w:hAnsi="Arial Narrow"/>
          <w:szCs w:val="24"/>
        </w:rPr>
        <w:t>a</w:t>
      </w:r>
      <w:r w:rsidR="007547AE">
        <w:rPr>
          <w:rFonts w:ascii="Arial Narrow" w:hAnsi="Arial Narrow"/>
          <w:szCs w:val="24"/>
        </w:rPr>
        <w:t>vby</w:t>
      </w:r>
      <w:r w:rsidRPr="006B7632">
        <w:rPr>
          <w:rFonts w:ascii="Arial Narrow" w:hAnsi="Arial Narrow"/>
          <w:szCs w:val="24"/>
        </w:rPr>
        <w:t>.</w:t>
      </w:r>
    </w:p>
    <w:p w:rsidR="00BE5BE5" w:rsidRPr="00EF1DC5" w:rsidRDefault="00745B5B" w:rsidP="003A17B1">
      <w:pPr>
        <w:numPr>
          <w:ilvl w:val="0"/>
          <w:numId w:val="11"/>
        </w:numPr>
        <w:tabs>
          <w:tab w:val="clear" w:pos="360"/>
          <w:tab w:val="num" w:pos="567"/>
        </w:tabs>
        <w:spacing w:line="276" w:lineRule="auto"/>
        <w:ind w:left="567" w:hanging="567"/>
        <w:outlineLvl w:val="1"/>
        <w:rPr>
          <w:rFonts w:ascii="Arial Narrow" w:hAnsi="Arial Narrow"/>
          <w:szCs w:val="24"/>
          <w:u w:val="single"/>
        </w:rPr>
      </w:pPr>
      <w:bookmarkStart w:id="65" w:name="_Toc508351643"/>
      <w:r w:rsidRPr="00EF1DC5">
        <w:rPr>
          <w:rFonts w:ascii="Arial Narrow" w:hAnsi="Arial Narrow"/>
          <w:szCs w:val="24"/>
          <w:u w:val="single"/>
        </w:rPr>
        <w:t>p</w:t>
      </w:r>
      <w:r w:rsidR="00202F21" w:rsidRPr="00EF1DC5">
        <w:rPr>
          <w:rFonts w:ascii="Arial Narrow" w:hAnsi="Arial Narrow"/>
          <w:szCs w:val="24"/>
          <w:u w:val="single"/>
        </w:rPr>
        <w:t>oužité vegetační prvky</w:t>
      </w:r>
      <w:bookmarkEnd w:id="65"/>
    </w:p>
    <w:p w:rsidR="008F7E2C" w:rsidRPr="00035770" w:rsidRDefault="008F7E2C" w:rsidP="008F1975">
      <w:pPr>
        <w:autoSpaceDE w:val="0"/>
        <w:autoSpaceDN w:val="0"/>
        <w:adjustRightInd w:val="0"/>
        <w:spacing w:after="120" w:line="276" w:lineRule="auto"/>
        <w:ind w:firstLine="567"/>
        <w:rPr>
          <w:rFonts w:ascii="Arial Narrow" w:hAnsi="Arial Narrow"/>
          <w:szCs w:val="24"/>
        </w:rPr>
      </w:pPr>
      <w:r w:rsidRPr="006B7632">
        <w:rPr>
          <w:rFonts w:ascii="Arial Narrow" w:hAnsi="Arial Narrow"/>
          <w:szCs w:val="24"/>
        </w:rPr>
        <w:t xml:space="preserve">Po dokončení stavby </w:t>
      </w:r>
      <w:r w:rsidR="007547AE">
        <w:rPr>
          <w:rFonts w:ascii="Arial Narrow" w:hAnsi="Arial Narrow"/>
          <w:szCs w:val="24"/>
        </w:rPr>
        <w:t>bude provedeno ozelenění okolí</w:t>
      </w:r>
      <w:r w:rsidRPr="006B7632">
        <w:rPr>
          <w:rFonts w:ascii="Arial Narrow" w:hAnsi="Arial Narrow"/>
          <w:szCs w:val="24"/>
        </w:rPr>
        <w:t xml:space="preserve"> </w:t>
      </w:r>
      <w:r w:rsidR="007547AE">
        <w:rPr>
          <w:rFonts w:ascii="Arial Narrow" w:hAnsi="Arial Narrow"/>
          <w:szCs w:val="24"/>
        </w:rPr>
        <w:t>–</w:t>
      </w:r>
      <w:r w:rsidRPr="006B7632">
        <w:rPr>
          <w:rFonts w:ascii="Arial Narrow" w:hAnsi="Arial Narrow"/>
          <w:szCs w:val="24"/>
        </w:rPr>
        <w:t xml:space="preserve"> </w:t>
      </w:r>
      <w:r w:rsidR="006A22F9">
        <w:rPr>
          <w:rFonts w:ascii="Arial Narrow" w:hAnsi="Arial Narrow"/>
          <w:szCs w:val="24"/>
        </w:rPr>
        <w:t>doplnění trávníku dle PD.</w:t>
      </w:r>
    </w:p>
    <w:p w:rsidR="00BE5BE5" w:rsidRPr="00EF1DC5" w:rsidRDefault="00745B5B" w:rsidP="00CB2245">
      <w:pPr>
        <w:numPr>
          <w:ilvl w:val="0"/>
          <w:numId w:val="11"/>
        </w:numPr>
        <w:tabs>
          <w:tab w:val="clear" w:pos="360"/>
          <w:tab w:val="num" w:pos="567"/>
        </w:tabs>
        <w:spacing w:line="276" w:lineRule="auto"/>
        <w:ind w:left="567" w:hanging="567"/>
        <w:outlineLvl w:val="1"/>
        <w:rPr>
          <w:rFonts w:ascii="Arial Narrow" w:hAnsi="Arial Narrow"/>
          <w:szCs w:val="24"/>
          <w:u w:val="single"/>
        </w:rPr>
      </w:pPr>
      <w:bookmarkStart w:id="66" w:name="_Toc508351644"/>
      <w:r w:rsidRPr="00EF1DC5">
        <w:rPr>
          <w:rFonts w:ascii="Arial Narrow" w:hAnsi="Arial Narrow"/>
          <w:szCs w:val="24"/>
          <w:u w:val="single"/>
        </w:rPr>
        <w:t>b</w:t>
      </w:r>
      <w:r w:rsidR="00202F21" w:rsidRPr="00EF1DC5">
        <w:rPr>
          <w:rFonts w:ascii="Arial Narrow" w:hAnsi="Arial Narrow"/>
          <w:szCs w:val="24"/>
          <w:u w:val="single"/>
        </w:rPr>
        <w:t>iotechnická opatření</w:t>
      </w:r>
      <w:bookmarkEnd w:id="66"/>
    </w:p>
    <w:p w:rsidR="00EF1DC5" w:rsidRPr="006B7632" w:rsidRDefault="008F7E2C" w:rsidP="008F1975">
      <w:pPr>
        <w:spacing w:after="120" w:line="276" w:lineRule="auto"/>
        <w:ind w:firstLine="539"/>
        <w:rPr>
          <w:rFonts w:ascii="Arial Narrow" w:hAnsi="Arial Narrow"/>
          <w:highlight w:val="yellow"/>
        </w:rPr>
      </w:pPr>
      <w:bookmarkStart w:id="67" w:name="_Toc352752916"/>
      <w:r w:rsidRPr="006B7632">
        <w:rPr>
          <w:rFonts w:ascii="Arial Narrow" w:hAnsi="Arial Narrow"/>
          <w:szCs w:val="24"/>
        </w:rPr>
        <w:t>Nebudou prováděna.</w:t>
      </w:r>
    </w:p>
    <w:p w:rsidR="00682547" w:rsidRPr="00EF1DC5" w:rsidRDefault="001C7EED"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bookmarkStart w:id="68" w:name="_Toc508351645"/>
      <w:bookmarkEnd w:id="67"/>
      <w:r w:rsidRPr="00EF1DC5">
        <w:rPr>
          <w:rFonts w:ascii="Arial Narrow" w:hAnsi="Arial Narrow"/>
          <w:b/>
          <w:szCs w:val="24"/>
          <w:u w:val="single"/>
        </w:rPr>
        <w:t>Popis vlivů stavby na životní prostředí a jeho ochrana</w:t>
      </w:r>
      <w:bookmarkEnd w:id="68"/>
    </w:p>
    <w:p w:rsidR="001C7EED" w:rsidRPr="00EF1DC5" w:rsidRDefault="00745B5B" w:rsidP="003A17B1">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69" w:name="_Toc508351646"/>
      <w:r w:rsidRPr="00EF1DC5">
        <w:rPr>
          <w:rFonts w:ascii="Arial Narrow" w:hAnsi="Arial Narrow"/>
          <w:szCs w:val="24"/>
          <w:u w:val="single"/>
        </w:rPr>
        <w:t>v</w:t>
      </w:r>
      <w:r w:rsidR="001C7EED" w:rsidRPr="00EF1DC5">
        <w:rPr>
          <w:rFonts w:ascii="Arial Narrow" w:hAnsi="Arial Narrow"/>
          <w:szCs w:val="24"/>
          <w:u w:val="single"/>
        </w:rPr>
        <w:t>liv na životní prostředí – ovzduší, hluk, voda, odpady a půda</w:t>
      </w:r>
      <w:bookmarkEnd w:id="69"/>
    </w:p>
    <w:p w:rsidR="00942645" w:rsidRDefault="007547AE" w:rsidP="008F1975">
      <w:pPr>
        <w:autoSpaceDE w:val="0"/>
        <w:autoSpaceDN w:val="0"/>
        <w:adjustRightInd w:val="0"/>
        <w:spacing w:line="276" w:lineRule="auto"/>
        <w:ind w:firstLine="567"/>
        <w:rPr>
          <w:rFonts w:ascii="Arial Narrow" w:hAnsi="Arial Narrow"/>
          <w:szCs w:val="24"/>
        </w:rPr>
      </w:pPr>
      <w:r>
        <w:rPr>
          <w:rFonts w:ascii="Arial Narrow" w:hAnsi="Arial Narrow"/>
          <w:szCs w:val="24"/>
        </w:rPr>
        <w:t>Provoz sportovišť</w:t>
      </w:r>
      <w:r w:rsidR="008F7E2C" w:rsidRPr="006B7632">
        <w:rPr>
          <w:rFonts w:ascii="Arial Narrow" w:hAnsi="Arial Narrow"/>
          <w:szCs w:val="24"/>
        </w:rPr>
        <w:t xml:space="preserve"> nebude mít negativní vliv na životní</w:t>
      </w:r>
      <w:r w:rsidR="00035770">
        <w:rPr>
          <w:rFonts w:ascii="Arial Narrow" w:hAnsi="Arial Narrow"/>
          <w:szCs w:val="24"/>
        </w:rPr>
        <w:t xml:space="preserve"> </w:t>
      </w:r>
      <w:r w:rsidR="008F7E2C" w:rsidRPr="006B7632">
        <w:rPr>
          <w:rFonts w:ascii="Arial Narrow" w:hAnsi="Arial Narrow"/>
          <w:szCs w:val="24"/>
        </w:rPr>
        <w:t>prostředí, nebude zdrojem nadměrného h</w:t>
      </w:r>
      <w:r>
        <w:rPr>
          <w:rFonts w:ascii="Arial Narrow" w:hAnsi="Arial Narrow"/>
          <w:szCs w:val="24"/>
        </w:rPr>
        <w:t xml:space="preserve">luku nebo úniku emisí. </w:t>
      </w:r>
    </w:p>
    <w:p w:rsidR="00942645" w:rsidRPr="00942645" w:rsidRDefault="00942645" w:rsidP="008F1975">
      <w:pPr>
        <w:autoSpaceDE w:val="0"/>
        <w:autoSpaceDN w:val="0"/>
        <w:adjustRightInd w:val="0"/>
        <w:spacing w:line="276" w:lineRule="auto"/>
        <w:ind w:firstLine="567"/>
        <w:rPr>
          <w:rFonts w:ascii="Arial Narrow" w:hAnsi="Arial Narrow"/>
          <w:szCs w:val="24"/>
        </w:rPr>
      </w:pPr>
      <w:r w:rsidRPr="00942645">
        <w:rPr>
          <w:rFonts w:ascii="Arial Narrow" w:hAnsi="Arial Narrow"/>
          <w:szCs w:val="24"/>
        </w:rPr>
        <w:t>1) Hluk z hlasových projevů návštěvníků hřišť</w:t>
      </w:r>
    </w:p>
    <w:p w:rsidR="00942645" w:rsidRPr="00942645" w:rsidRDefault="00942645" w:rsidP="008F1975">
      <w:pPr>
        <w:autoSpaceDE w:val="0"/>
        <w:autoSpaceDN w:val="0"/>
        <w:adjustRightInd w:val="0"/>
        <w:spacing w:line="276" w:lineRule="auto"/>
        <w:ind w:firstLine="567"/>
        <w:rPr>
          <w:rFonts w:ascii="Arial Narrow" w:hAnsi="Arial Narrow"/>
          <w:szCs w:val="24"/>
        </w:rPr>
      </w:pPr>
      <w:r w:rsidRPr="00942645">
        <w:rPr>
          <w:rFonts w:ascii="Arial Narrow" w:hAnsi="Arial Narrow"/>
          <w:szCs w:val="24"/>
        </w:rPr>
        <w:t>Hlasové projevy návštěvníků jsou u hřišť obvykle dominantní složkou hluku v jejich okolí.</w:t>
      </w:r>
    </w:p>
    <w:p w:rsidR="00942645" w:rsidRPr="00942645" w:rsidRDefault="00942645" w:rsidP="008F1975">
      <w:pPr>
        <w:autoSpaceDE w:val="0"/>
        <w:autoSpaceDN w:val="0"/>
        <w:adjustRightInd w:val="0"/>
        <w:spacing w:line="276" w:lineRule="auto"/>
        <w:ind w:firstLine="567"/>
        <w:rPr>
          <w:rFonts w:ascii="Arial Narrow" w:hAnsi="Arial Narrow"/>
          <w:szCs w:val="24"/>
        </w:rPr>
      </w:pPr>
      <w:r w:rsidRPr="00942645">
        <w:rPr>
          <w:rFonts w:ascii="Arial Narrow" w:hAnsi="Arial Narrow"/>
          <w:szCs w:val="24"/>
        </w:rPr>
        <w:t xml:space="preserve">Ze zákona 258/2000 Sb., o ochraně veřejného zdraví a o změně některých souvisejících zákonů, jak vyplývá z pozdějších změn (ve znění zákona 267/2015 Sb., z </w:t>
      </w:r>
      <w:proofErr w:type="gramStart"/>
      <w:r w:rsidRPr="00942645">
        <w:rPr>
          <w:rFonts w:ascii="Arial Narrow" w:hAnsi="Arial Narrow"/>
          <w:szCs w:val="24"/>
        </w:rPr>
        <w:t>01.12.2015</w:t>
      </w:r>
      <w:proofErr w:type="gramEnd"/>
      <w:r w:rsidRPr="00942645">
        <w:rPr>
          <w:rFonts w:ascii="Arial Narrow" w:hAnsi="Arial Narrow"/>
          <w:szCs w:val="24"/>
        </w:rPr>
        <w:t>), § 30 věta 2) vyplývá:</w:t>
      </w:r>
    </w:p>
    <w:p w:rsidR="00942645" w:rsidRPr="00942645" w:rsidRDefault="00942645" w:rsidP="008F1975">
      <w:pPr>
        <w:autoSpaceDE w:val="0"/>
        <w:autoSpaceDN w:val="0"/>
        <w:adjustRightInd w:val="0"/>
        <w:spacing w:line="276" w:lineRule="auto"/>
        <w:ind w:firstLine="567"/>
        <w:rPr>
          <w:rFonts w:ascii="Arial Narrow" w:hAnsi="Arial Narrow"/>
          <w:szCs w:val="24"/>
        </w:rPr>
      </w:pPr>
      <w:r w:rsidRPr="00942645">
        <w:rPr>
          <w:rFonts w:ascii="Arial Narrow" w:hAnsi="Arial Narrow"/>
          <w:szCs w:val="24"/>
        </w:rPr>
        <w:t xml:space="preserve">"Za hluk podle věty první se nepovažuje zvuk působený </w:t>
      </w:r>
      <w:r w:rsidRPr="00942645">
        <w:rPr>
          <w:rFonts w:ascii="Arial Narrow" w:hAnsi="Arial Narrow"/>
          <w:b/>
          <w:bCs/>
          <w:szCs w:val="24"/>
        </w:rPr>
        <w:t>hlasovým projevem fyzické osoby</w:t>
      </w:r>
      <w:r w:rsidRPr="00942645">
        <w:rPr>
          <w:rFonts w:ascii="Arial Narrow" w:hAnsi="Arial Narrow"/>
          <w:szCs w:val="24"/>
        </w:rPr>
        <w:t xml:space="preserve">, nejde-li o součást veřejné produkce hudby v budově, </w:t>
      </w:r>
      <w:r w:rsidRPr="00942645">
        <w:rPr>
          <w:rFonts w:ascii="Arial Narrow" w:hAnsi="Arial Narrow"/>
          <w:b/>
          <w:bCs/>
          <w:szCs w:val="24"/>
        </w:rPr>
        <w:t xml:space="preserve">hlasovým projevem zvířete, zvuk z produkce hudby provozované ve venkovním </w:t>
      </w:r>
      <w:proofErr w:type="gramStart"/>
      <w:r w:rsidRPr="00942645">
        <w:rPr>
          <w:rFonts w:ascii="Arial Narrow" w:hAnsi="Arial Narrow"/>
          <w:b/>
          <w:bCs/>
          <w:szCs w:val="24"/>
        </w:rPr>
        <w:t>prostoru</w:t>
      </w:r>
      <w:r w:rsidRPr="00942645">
        <w:rPr>
          <w:rFonts w:ascii="Arial Narrow" w:hAnsi="Arial Narrow"/>
          <w:szCs w:val="24"/>
        </w:rPr>
        <w:t>, ....."</w:t>
      </w:r>
      <w:proofErr w:type="gramEnd"/>
    </w:p>
    <w:p w:rsidR="00942645" w:rsidRPr="00942645" w:rsidRDefault="00942645" w:rsidP="008F1975">
      <w:pPr>
        <w:autoSpaceDE w:val="0"/>
        <w:autoSpaceDN w:val="0"/>
        <w:adjustRightInd w:val="0"/>
        <w:spacing w:line="276" w:lineRule="auto"/>
        <w:ind w:firstLine="567"/>
        <w:rPr>
          <w:rFonts w:ascii="Arial Narrow" w:hAnsi="Arial Narrow"/>
          <w:szCs w:val="24"/>
        </w:rPr>
      </w:pPr>
      <w:r w:rsidRPr="00942645">
        <w:rPr>
          <w:rFonts w:ascii="Arial Narrow" w:hAnsi="Arial Narrow"/>
          <w:szCs w:val="24"/>
        </w:rPr>
        <w:t>Z tohoto důvodu nemají hlasové projevy lidí a případně zvířat, stejně jako případná reprodukovaná hudba v prostoru hřiště (ať v rámci individuální aktivity jedince či v rámci akce pořádané v prostoru hřiště) definovány žádné hygienické limity hluku.</w:t>
      </w:r>
    </w:p>
    <w:p w:rsidR="00942645" w:rsidRPr="00942645" w:rsidRDefault="00942645" w:rsidP="008F1975">
      <w:pPr>
        <w:autoSpaceDE w:val="0"/>
        <w:autoSpaceDN w:val="0"/>
        <w:adjustRightInd w:val="0"/>
        <w:spacing w:after="240" w:line="276" w:lineRule="auto"/>
        <w:ind w:firstLine="567"/>
        <w:rPr>
          <w:rFonts w:ascii="Arial Narrow" w:hAnsi="Arial Narrow"/>
          <w:szCs w:val="24"/>
        </w:rPr>
      </w:pPr>
      <w:r w:rsidRPr="00942645">
        <w:rPr>
          <w:rFonts w:ascii="Arial Narrow" w:hAnsi="Arial Narrow"/>
          <w:szCs w:val="24"/>
        </w:rPr>
        <w:t>Hluk v prostoru hřiště tak může být případně "regulován" pouze městskou vyhláškou.</w:t>
      </w:r>
    </w:p>
    <w:p w:rsidR="00942645" w:rsidRPr="00942645" w:rsidRDefault="00942645" w:rsidP="008F1975">
      <w:pPr>
        <w:autoSpaceDE w:val="0"/>
        <w:autoSpaceDN w:val="0"/>
        <w:adjustRightInd w:val="0"/>
        <w:spacing w:line="276" w:lineRule="auto"/>
        <w:ind w:firstLine="567"/>
        <w:rPr>
          <w:rFonts w:ascii="Arial Narrow" w:hAnsi="Arial Narrow"/>
          <w:szCs w:val="24"/>
        </w:rPr>
      </w:pPr>
      <w:r w:rsidRPr="00942645">
        <w:rPr>
          <w:rFonts w:ascii="Arial Narrow" w:hAnsi="Arial Narrow"/>
          <w:szCs w:val="24"/>
        </w:rPr>
        <w:t>2) Hluk z aktivit v prostoru hřiště</w:t>
      </w:r>
    </w:p>
    <w:p w:rsidR="00942645" w:rsidRPr="00942645" w:rsidRDefault="00942645" w:rsidP="008F1975">
      <w:pPr>
        <w:autoSpaceDE w:val="0"/>
        <w:autoSpaceDN w:val="0"/>
        <w:adjustRightInd w:val="0"/>
        <w:spacing w:line="276" w:lineRule="auto"/>
        <w:ind w:firstLine="567"/>
        <w:rPr>
          <w:rFonts w:ascii="Arial Narrow" w:hAnsi="Arial Narrow"/>
          <w:szCs w:val="24"/>
        </w:rPr>
      </w:pPr>
      <w:r w:rsidRPr="00942645">
        <w:rPr>
          <w:rFonts w:ascii="Arial Narrow" w:hAnsi="Arial Narrow"/>
          <w:szCs w:val="24"/>
        </w:rPr>
        <w:t xml:space="preserve">Hlukové projevy z aktivit v prostoru hřiště, jako je například kopnutí do míče, pád míče na povrch hřiště a podobné hlukové projevy, jsou v rámci hlukové legislativy české republiky vnímány jako "hluk z provozu provozovny" (hluk stacionárního zdroje hluku) s hygienickým limitem hluku </w:t>
      </w:r>
      <w:proofErr w:type="spellStart"/>
      <w:r w:rsidRPr="00942645">
        <w:rPr>
          <w:rFonts w:ascii="Arial Narrow" w:hAnsi="Arial Narrow"/>
          <w:szCs w:val="24"/>
        </w:rPr>
        <w:t>L</w:t>
      </w:r>
      <w:r w:rsidRPr="00942645">
        <w:rPr>
          <w:rFonts w:ascii="Arial Narrow" w:hAnsi="Arial Narrow"/>
          <w:szCs w:val="24"/>
          <w:vertAlign w:val="subscript"/>
        </w:rPr>
        <w:t>Aeq</w:t>
      </w:r>
      <w:proofErr w:type="spellEnd"/>
      <w:r w:rsidRPr="00942645">
        <w:rPr>
          <w:rFonts w:ascii="Arial Narrow" w:hAnsi="Arial Narrow"/>
          <w:szCs w:val="24"/>
          <w:vertAlign w:val="subscript"/>
        </w:rPr>
        <w:t>(8 hodin denní doby)</w:t>
      </w:r>
      <w:r w:rsidRPr="00942645">
        <w:rPr>
          <w:rFonts w:ascii="Arial Narrow" w:hAnsi="Arial Narrow"/>
          <w:szCs w:val="24"/>
        </w:rPr>
        <w:t xml:space="preserve"> = 50 dB. </w:t>
      </w:r>
    </w:p>
    <w:p w:rsidR="00942645" w:rsidRPr="00942645" w:rsidRDefault="00942645" w:rsidP="008F1975">
      <w:pPr>
        <w:autoSpaceDE w:val="0"/>
        <w:autoSpaceDN w:val="0"/>
        <w:adjustRightInd w:val="0"/>
        <w:spacing w:line="276" w:lineRule="auto"/>
        <w:ind w:firstLine="567"/>
        <w:rPr>
          <w:rFonts w:ascii="Arial Narrow" w:hAnsi="Arial Narrow"/>
          <w:szCs w:val="24"/>
        </w:rPr>
      </w:pPr>
      <w:r w:rsidRPr="00942645">
        <w:rPr>
          <w:rFonts w:ascii="Arial Narrow" w:hAnsi="Arial Narrow"/>
          <w:szCs w:val="24"/>
        </w:rPr>
        <w:t xml:space="preserve">Matematické modelování těchto hlukových projevů (výpočet hluku) je s ohledem na velikou dynamiku vstupních akustických parametrů těchto hlukových událostí velmi ovlivnitelné. Praxe provozu hřišť tohoto typu však ukazuje, že tento typ zdrojů hluku dosahuje významně nižší úrovně ekvivalentních hladin akustického tlaku hluku, než zvuk z hlasových projevů </w:t>
      </w:r>
      <w:proofErr w:type="gramStart"/>
      <w:r w:rsidRPr="00942645">
        <w:rPr>
          <w:rFonts w:ascii="Arial Narrow" w:hAnsi="Arial Narrow"/>
          <w:szCs w:val="24"/>
        </w:rPr>
        <w:t>lidí jež</w:t>
      </w:r>
      <w:proofErr w:type="gramEnd"/>
      <w:r w:rsidRPr="00942645">
        <w:rPr>
          <w:rFonts w:ascii="Arial Narrow" w:hAnsi="Arial Narrow"/>
          <w:szCs w:val="24"/>
        </w:rPr>
        <w:t xml:space="preserve"> tyto aktivity provádějí.</w:t>
      </w:r>
    </w:p>
    <w:p w:rsidR="00942645" w:rsidRPr="00942645" w:rsidRDefault="00942645" w:rsidP="008F1975">
      <w:pPr>
        <w:autoSpaceDE w:val="0"/>
        <w:autoSpaceDN w:val="0"/>
        <w:adjustRightInd w:val="0"/>
        <w:spacing w:line="276" w:lineRule="auto"/>
        <w:ind w:firstLine="567"/>
        <w:rPr>
          <w:rFonts w:ascii="Arial Narrow" w:hAnsi="Arial Narrow"/>
          <w:szCs w:val="24"/>
        </w:rPr>
      </w:pPr>
      <w:r w:rsidRPr="00942645">
        <w:rPr>
          <w:rFonts w:ascii="Arial Narrow" w:hAnsi="Arial Narrow"/>
          <w:szCs w:val="24"/>
        </w:rPr>
        <w:t>S tímto typem hluku prakticky nejsou v komunální praxi problémy.</w:t>
      </w:r>
    </w:p>
    <w:p w:rsidR="00942645" w:rsidRDefault="00942645" w:rsidP="008F1975">
      <w:pPr>
        <w:autoSpaceDE w:val="0"/>
        <w:autoSpaceDN w:val="0"/>
        <w:adjustRightInd w:val="0"/>
        <w:spacing w:after="240" w:line="276" w:lineRule="auto"/>
        <w:ind w:firstLine="567"/>
        <w:rPr>
          <w:rFonts w:ascii="Arial Narrow" w:hAnsi="Arial Narrow"/>
          <w:szCs w:val="24"/>
        </w:rPr>
      </w:pPr>
      <w:r w:rsidRPr="00942645">
        <w:rPr>
          <w:rFonts w:ascii="Arial Narrow" w:hAnsi="Arial Narrow"/>
          <w:szCs w:val="24"/>
        </w:rPr>
        <w:t>Pokud by praxe v dokumentaci řešeného hřiště ukázala, že hluk z aktivit v prostoru hřiště překračuje příslušné hygienické limity hluku, budou navržena buď technická, nebo organizační opatření (omezení doby možného trvání tohoto typu hluku) tak, aby provoz hřiště plně vyhovoval hlukové legislativě české republiky.</w:t>
      </w:r>
    </w:p>
    <w:p w:rsidR="00035770" w:rsidRDefault="008F7E2C" w:rsidP="008F1975">
      <w:pPr>
        <w:autoSpaceDE w:val="0"/>
        <w:autoSpaceDN w:val="0"/>
        <w:adjustRightInd w:val="0"/>
        <w:spacing w:line="276" w:lineRule="auto"/>
        <w:ind w:firstLine="567"/>
        <w:rPr>
          <w:rFonts w:ascii="Arial Narrow" w:hAnsi="Arial Narrow"/>
          <w:szCs w:val="24"/>
        </w:rPr>
      </w:pPr>
      <w:r w:rsidRPr="006B7632">
        <w:rPr>
          <w:rFonts w:ascii="Arial Narrow" w:hAnsi="Arial Narrow"/>
          <w:szCs w:val="24"/>
        </w:rPr>
        <w:t>Dešťové vody ze</w:t>
      </w:r>
      <w:r w:rsidR="009301F0">
        <w:rPr>
          <w:rFonts w:ascii="Arial Narrow" w:hAnsi="Arial Narrow"/>
          <w:szCs w:val="24"/>
        </w:rPr>
        <w:t xml:space="preserve"> sportoviště</w:t>
      </w:r>
      <w:r w:rsidR="007547AE">
        <w:rPr>
          <w:rFonts w:ascii="Arial Narrow" w:hAnsi="Arial Narrow"/>
          <w:szCs w:val="24"/>
        </w:rPr>
        <w:t xml:space="preserve"> </w:t>
      </w:r>
      <w:r w:rsidR="009301F0">
        <w:rPr>
          <w:rFonts w:ascii="Arial Narrow" w:hAnsi="Arial Narrow"/>
          <w:szCs w:val="24"/>
        </w:rPr>
        <w:t>budou zasakovány do podloží sportoviště</w:t>
      </w:r>
      <w:r w:rsidRPr="006B7632">
        <w:rPr>
          <w:rFonts w:ascii="Arial Narrow" w:hAnsi="Arial Narrow"/>
          <w:szCs w:val="24"/>
        </w:rPr>
        <w:t xml:space="preserve">. </w:t>
      </w:r>
    </w:p>
    <w:p w:rsidR="008F7E2C" w:rsidRPr="007547AE" w:rsidRDefault="008F7E2C" w:rsidP="008F1975">
      <w:pPr>
        <w:autoSpaceDE w:val="0"/>
        <w:autoSpaceDN w:val="0"/>
        <w:adjustRightInd w:val="0"/>
        <w:spacing w:after="240" w:line="276" w:lineRule="auto"/>
        <w:ind w:firstLine="567"/>
        <w:rPr>
          <w:rFonts w:ascii="Arial Narrow" w:hAnsi="Arial Narrow"/>
          <w:szCs w:val="24"/>
        </w:rPr>
      </w:pPr>
      <w:r w:rsidRPr="006B7632">
        <w:rPr>
          <w:rFonts w:ascii="Arial Narrow" w:hAnsi="Arial Narrow"/>
          <w:szCs w:val="24"/>
        </w:rPr>
        <w:lastRenderedPageBreak/>
        <w:t xml:space="preserve">Nakládání s odpady bude na základě vyhlášky č. 183/2001 </w:t>
      </w:r>
      <w:proofErr w:type="spellStart"/>
      <w:proofErr w:type="gramStart"/>
      <w:r w:rsidRPr="006B7632">
        <w:rPr>
          <w:rFonts w:ascii="Arial Narrow" w:hAnsi="Arial Narrow"/>
          <w:szCs w:val="24"/>
        </w:rPr>
        <w:t>Sb.o</w:t>
      </w:r>
      <w:proofErr w:type="spellEnd"/>
      <w:r w:rsidRPr="006B7632">
        <w:rPr>
          <w:rFonts w:ascii="Arial Narrow" w:hAnsi="Arial Narrow"/>
          <w:szCs w:val="24"/>
        </w:rPr>
        <w:t xml:space="preserve"> podrobnostech</w:t>
      </w:r>
      <w:proofErr w:type="gramEnd"/>
      <w:r w:rsidRPr="006B7632">
        <w:rPr>
          <w:rFonts w:ascii="Arial Narrow" w:hAnsi="Arial Narrow"/>
          <w:szCs w:val="24"/>
        </w:rPr>
        <w:t xml:space="preserve"> nakládání s odpady.</w:t>
      </w:r>
    </w:p>
    <w:p w:rsidR="001C7EED" w:rsidRPr="00EF1DC5" w:rsidRDefault="00EF1DC5" w:rsidP="00EF1DC5">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70" w:name="_Toc508351647"/>
      <w:r w:rsidRPr="00EF1DC5">
        <w:rPr>
          <w:rFonts w:ascii="Arial Narrow" w:hAnsi="Arial Narrow"/>
          <w:szCs w:val="24"/>
          <w:u w:val="single"/>
        </w:rPr>
        <w:t>vliv na přírodu a krajinu – ochrana dřevin, ochrana památných stromů, ochrana rostlin a živočichů, zachování ekologických funkcí a vazeb v krajině apod.</w:t>
      </w:r>
      <w:bookmarkEnd w:id="70"/>
    </w:p>
    <w:p w:rsidR="008F7E2C" w:rsidRPr="006B7632" w:rsidRDefault="008F7E2C" w:rsidP="008F1975">
      <w:pPr>
        <w:autoSpaceDE w:val="0"/>
        <w:autoSpaceDN w:val="0"/>
        <w:adjustRightInd w:val="0"/>
        <w:spacing w:line="276" w:lineRule="auto"/>
        <w:ind w:firstLine="567"/>
        <w:jc w:val="left"/>
        <w:rPr>
          <w:rFonts w:ascii="Arial Narrow" w:hAnsi="Arial Narrow"/>
          <w:szCs w:val="24"/>
        </w:rPr>
      </w:pPr>
      <w:r w:rsidRPr="006B7632">
        <w:rPr>
          <w:rFonts w:ascii="Arial Narrow" w:hAnsi="Arial Narrow"/>
          <w:szCs w:val="24"/>
        </w:rPr>
        <w:t>Stavba nebude mít negativní vliv na životní prostředí během svého užívání.</w:t>
      </w:r>
    </w:p>
    <w:p w:rsidR="008F7E2C" w:rsidRPr="00035770" w:rsidRDefault="008F7E2C" w:rsidP="008F1975">
      <w:pPr>
        <w:autoSpaceDE w:val="0"/>
        <w:autoSpaceDN w:val="0"/>
        <w:adjustRightInd w:val="0"/>
        <w:spacing w:after="240" w:line="276" w:lineRule="auto"/>
        <w:ind w:firstLine="567"/>
        <w:jc w:val="left"/>
        <w:rPr>
          <w:rFonts w:ascii="Arial Narrow" w:hAnsi="Arial Narrow"/>
          <w:szCs w:val="24"/>
        </w:rPr>
      </w:pPr>
      <w:r w:rsidRPr="006B7632">
        <w:rPr>
          <w:rFonts w:ascii="Arial Narrow" w:hAnsi="Arial Narrow"/>
          <w:szCs w:val="24"/>
        </w:rPr>
        <w:t>Na pozemku se nenachází žádné památné stromy, chráněné rostl</w:t>
      </w:r>
      <w:r w:rsidR="005A4E30">
        <w:rPr>
          <w:rFonts w:ascii="Arial Narrow" w:hAnsi="Arial Narrow"/>
          <w:szCs w:val="24"/>
        </w:rPr>
        <w:t>in</w:t>
      </w:r>
      <w:r w:rsidRPr="006B7632">
        <w:rPr>
          <w:rFonts w:ascii="Arial Narrow" w:hAnsi="Arial Narrow"/>
          <w:szCs w:val="24"/>
        </w:rPr>
        <w:t>y nebo</w:t>
      </w:r>
      <w:r w:rsidR="00035770">
        <w:rPr>
          <w:rFonts w:ascii="Arial Narrow" w:hAnsi="Arial Narrow"/>
          <w:szCs w:val="24"/>
        </w:rPr>
        <w:t xml:space="preserve"> </w:t>
      </w:r>
      <w:r w:rsidRPr="006B7632">
        <w:rPr>
          <w:rFonts w:ascii="Arial Narrow" w:hAnsi="Arial Narrow"/>
          <w:szCs w:val="24"/>
        </w:rPr>
        <w:t>živočichové.</w:t>
      </w:r>
    </w:p>
    <w:p w:rsidR="001C7EED" w:rsidRPr="00EF1DC5" w:rsidRDefault="00745B5B" w:rsidP="003A17B1">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71" w:name="_Toc508351648"/>
      <w:r w:rsidRPr="00EF1DC5">
        <w:rPr>
          <w:rFonts w:ascii="Arial Narrow" w:hAnsi="Arial Narrow"/>
          <w:szCs w:val="24"/>
          <w:u w:val="single"/>
        </w:rPr>
        <w:t>v</w:t>
      </w:r>
      <w:r w:rsidR="005D4C50" w:rsidRPr="00EF1DC5">
        <w:rPr>
          <w:rFonts w:ascii="Arial Narrow" w:hAnsi="Arial Narrow"/>
          <w:szCs w:val="24"/>
          <w:u w:val="single"/>
        </w:rPr>
        <w:t>liv na soustavu chráněných území Natura 2000</w:t>
      </w:r>
      <w:bookmarkEnd w:id="71"/>
    </w:p>
    <w:p w:rsidR="008F7E2C" w:rsidRPr="00035770" w:rsidRDefault="008F7E2C" w:rsidP="008F1975">
      <w:pPr>
        <w:autoSpaceDE w:val="0"/>
        <w:autoSpaceDN w:val="0"/>
        <w:adjustRightInd w:val="0"/>
        <w:spacing w:after="240" w:line="276" w:lineRule="auto"/>
        <w:ind w:firstLine="567"/>
        <w:jc w:val="left"/>
        <w:rPr>
          <w:rFonts w:ascii="Arial Narrow" w:hAnsi="Arial Narrow"/>
          <w:szCs w:val="24"/>
        </w:rPr>
      </w:pPr>
      <w:r w:rsidRPr="006B7632">
        <w:rPr>
          <w:rFonts w:ascii="Arial Narrow" w:hAnsi="Arial Narrow"/>
          <w:szCs w:val="24"/>
        </w:rPr>
        <w:t>V blízkosti stavby se nenachází evropsky významné lokality. Stavba nemá</w:t>
      </w:r>
      <w:r w:rsidR="00035770">
        <w:rPr>
          <w:rFonts w:ascii="Arial Narrow" w:hAnsi="Arial Narrow"/>
          <w:szCs w:val="24"/>
        </w:rPr>
        <w:t xml:space="preserve"> </w:t>
      </w:r>
      <w:r w:rsidRPr="006B7632">
        <w:rPr>
          <w:rFonts w:ascii="Arial Narrow" w:hAnsi="Arial Narrow"/>
          <w:szCs w:val="24"/>
        </w:rPr>
        <w:t>vliv na soustavu Natura 2000.</w:t>
      </w:r>
    </w:p>
    <w:p w:rsidR="005D4C50" w:rsidRPr="00EF1DC5" w:rsidRDefault="00EF1DC5" w:rsidP="00EF1DC5">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72" w:name="_Toc508351649"/>
      <w:r w:rsidRPr="00EF1DC5">
        <w:rPr>
          <w:rFonts w:ascii="Arial Narrow" w:hAnsi="Arial Narrow"/>
          <w:szCs w:val="24"/>
          <w:u w:val="single"/>
        </w:rPr>
        <w:t>způsob zohlednění podmínek závazného stanoviska posouzení vlivu záměru na životní prostředí, je-li podkladem</w:t>
      </w:r>
      <w:bookmarkEnd w:id="72"/>
    </w:p>
    <w:p w:rsidR="00EF1DC5" w:rsidRPr="008F7E2C" w:rsidRDefault="008F7E2C" w:rsidP="008F1975">
      <w:pPr>
        <w:tabs>
          <w:tab w:val="num" w:pos="567"/>
        </w:tabs>
        <w:spacing w:before="120" w:after="120" w:line="276" w:lineRule="auto"/>
        <w:rPr>
          <w:rFonts w:ascii="Arial Narrow" w:hAnsi="Arial Narrow"/>
        </w:rPr>
      </w:pPr>
      <w:r w:rsidRPr="008F7E2C">
        <w:rPr>
          <w:rFonts w:ascii="Arial Narrow" w:hAnsi="Arial Narrow"/>
        </w:rPr>
        <w:tab/>
        <w:t>Neřeší se.</w:t>
      </w:r>
    </w:p>
    <w:p w:rsidR="005D4C50" w:rsidRPr="00EF1DC5" w:rsidRDefault="00EF1DC5" w:rsidP="00EF1DC5">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73" w:name="_Toc508351650"/>
      <w:r w:rsidRPr="00EF1DC5">
        <w:rPr>
          <w:rFonts w:ascii="Arial Narrow" w:hAnsi="Arial Narrow"/>
          <w:szCs w:val="24"/>
          <w:u w:val="single"/>
        </w:rPr>
        <w:t>v případě záměrů spadajících do režimu zákona o integrované prevenci základní parametry způsobu naplnění závěrů o nejlepších dostupných technikách nebo integrované povolení, bylo-li vydáno</w:t>
      </w:r>
      <w:bookmarkEnd w:id="73"/>
    </w:p>
    <w:p w:rsidR="008F7E2C" w:rsidRPr="008F026D" w:rsidRDefault="008F7E2C" w:rsidP="00FF1E45">
      <w:pPr>
        <w:tabs>
          <w:tab w:val="num" w:pos="567"/>
        </w:tabs>
        <w:spacing w:after="120" w:line="276" w:lineRule="auto"/>
        <w:rPr>
          <w:rFonts w:ascii="Arial Narrow" w:hAnsi="Arial Narrow"/>
        </w:rPr>
      </w:pPr>
      <w:r w:rsidRPr="008F7E2C">
        <w:rPr>
          <w:rFonts w:ascii="Arial Narrow" w:hAnsi="Arial Narrow"/>
        </w:rPr>
        <w:tab/>
        <w:t>Neřeší se.</w:t>
      </w:r>
    </w:p>
    <w:p w:rsidR="00EF1DC5" w:rsidRPr="00EF1DC5" w:rsidRDefault="00EF1DC5" w:rsidP="008F1975">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74" w:name="_Toc508351651"/>
      <w:r w:rsidRPr="00EF1DC5">
        <w:rPr>
          <w:rFonts w:ascii="Arial Narrow" w:hAnsi="Arial Narrow"/>
          <w:szCs w:val="24"/>
          <w:u w:val="single"/>
        </w:rPr>
        <w:t>navrhovaná ochranná a bezpečnostní pásma, rozsah omezení a podmínky ochrany podle jiných právních předpisů</w:t>
      </w:r>
      <w:bookmarkEnd w:id="74"/>
    </w:p>
    <w:p w:rsidR="008F7E2C" w:rsidRPr="00035770" w:rsidRDefault="008F7E2C" w:rsidP="008F1975">
      <w:pPr>
        <w:autoSpaceDE w:val="0"/>
        <w:autoSpaceDN w:val="0"/>
        <w:adjustRightInd w:val="0"/>
        <w:spacing w:after="120" w:line="276" w:lineRule="auto"/>
        <w:ind w:firstLine="567"/>
        <w:jc w:val="left"/>
        <w:rPr>
          <w:rFonts w:ascii="Arial Narrow" w:hAnsi="Arial Narrow"/>
          <w:szCs w:val="24"/>
        </w:rPr>
      </w:pPr>
      <w:r w:rsidRPr="006B7632">
        <w:rPr>
          <w:rFonts w:ascii="Arial Narrow" w:hAnsi="Arial Narrow"/>
          <w:szCs w:val="24"/>
        </w:rPr>
        <w:t>Nejsou požadována ani navržena žádná ochranná a bezpečnostní pásma</w:t>
      </w:r>
      <w:r w:rsidR="00035770">
        <w:rPr>
          <w:rFonts w:ascii="Arial Narrow" w:hAnsi="Arial Narrow"/>
          <w:szCs w:val="24"/>
        </w:rPr>
        <w:t xml:space="preserve"> </w:t>
      </w:r>
      <w:r w:rsidRPr="006B7632">
        <w:rPr>
          <w:rFonts w:ascii="Arial Narrow" w:hAnsi="Arial Narrow"/>
          <w:szCs w:val="24"/>
        </w:rPr>
        <w:t>daným záměrem.</w:t>
      </w:r>
    </w:p>
    <w:p w:rsidR="005D4C50" w:rsidRPr="00EF1DC5" w:rsidRDefault="005D4C50" w:rsidP="00EF1DC5">
      <w:pPr>
        <w:numPr>
          <w:ilvl w:val="0"/>
          <w:numId w:val="1"/>
        </w:numPr>
        <w:tabs>
          <w:tab w:val="clear" w:pos="360"/>
          <w:tab w:val="num" w:pos="567"/>
        </w:tabs>
        <w:spacing w:after="120" w:line="276" w:lineRule="auto"/>
        <w:ind w:left="567" w:hanging="567"/>
        <w:outlineLvl w:val="0"/>
        <w:rPr>
          <w:rFonts w:ascii="Arial Narrow" w:hAnsi="Arial Narrow"/>
          <w:b/>
          <w:szCs w:val="24"/>
          <w:u w:val="single"/>
        </w:rPr>
      </w:pPr>
      <w:bookmarkStart w:id="75" w:name="_Toc508351652"/>
      <w:r w:rsidRPr="00EF1DC5">
        <w:rPr>
          <w:rFonts w:ascii="Arial Narrow" w:hAnsi="Arial Narrow"/>
          <w:b/>
          <w:szCs w:val="24"/>
          <w:u w:val="single"/>
        </w:rPr>
        <w:t>Ochrana obyvatelstva</w:t>
      </w:r>
      <w:r w:rsidR="00BA113B" w:rsidRPr="00EF1DC5">
        <w:rPr>
          <w:rFonts w:ascii="Arial Narrow" w:hAnsi="Arial Narrow"/>
          <w:b/>
          <w:szCs w:val="24"/>
          <w:u w:val="single"/>
        </w:rPr>
        <w:t xml:space="preserve"> (</w:t>
      </w:r>
      <w:r w:rsidR="00EF1DC5" w:rsidRPr="00EF1DC5">
        <w:rPr>
          <w:rFonts w:ascii="Arial Narrow" w:hAnsi="Arial Narrow"/>
          <w:b/>
          <w:szCs w:val="24"/>
          <w:u w:val="single"/>
        </w:rPr>
        <w:t>Splnění základních požadavků z hlediska plnění úkolů ochrany obyvatelstva</w:t>
      </w:r>
      <w:r w:rsidR="00BA113B" w:rsidRPr="00EF1DC5">
        <w:rPr>
          <w:rFonts w:ascii="Arial Narrow" w:hAnsi="Arial Narrow"/>
          <w:b/>
          <w:szCs w:val="24"/>
          <w:u w:val="single"/>
        </w:rPr>
        <w:t>)</w:t>
      </w:r>
      <w:bookmarkEnd w:id="75"/>
    </w:p>
    <w:p w:rsidR="00EF1DC5" w:rsidRPr="006B7632" w:rsidRDefault="008F7E2C" w:rsidP="008F7E2C">
      <w:pPr>
        <w:spacing w:before="120" w:after="120" w:line="276" w:lineRule="auto"/>
        <w:ind w:firstLine="539"/>
        <w:rPr>
          <w:rFonts w:ascii="Arial Narrow" w:hAnsi="Arial Narrow"/>
          <w:highlight w:val="yellow"/>
        </w:rPr>
      </w:pPr>
      <w:r w:rsidRPr="006B7632">
        <w:rPr>
          <w:rFonts w:ascii="Arial Narrow" w:hAnsi="Arial Narrow"/>
          <w:szCs w:val="24"/>
        </w:rPr>
        <w:t>Nejsou kladeny žádné požadavky z hlediska ochrany obyvatelstva.</w:t>
      </w:r>
    </w:p>
    <w:p w:rsidR="00682547" w:rsidRPr="00EF1DC5" w:rsidRDefault="00934A37" w:rsidP="00035770">
      <w:pPr>
        <w:numPr>
          <w:ilvl w:val="0"/>
          <w:numId w:val="1"/>
        </w:numPr>
        <w:tabs>
          <w:tab w:val="clear" w:pos="360"/>
          <w:tab w:val="num" w:pos="540"/>
        </w:tabs>
        <w:spacing w:after="120" w:line="276" w:lineRule="auto"/>
        <w:ind w:left="539" w:hanging="539"/>
        <w:outlineLvl w:val="0"/>
        <w:rPr>
          <w:rFonts w:ascii="Arial Narrow" w:hAnsi="Arial Narrow"/>
          <w:b/>
          <w:szCs w:val="24"/>
          <w:u w:val="single"/>
        </w:rPr>
      </w:pPr>
      <w:bookmarkStart w:id="76" w:name="_Toc508351653"/>
      <w:r w:rsidRPr="00EF1DC5">
        <w:rPr>
          <w:rFonts w:ascii="Arial Narrow" w:hAnsi="Arial Narrow"/>
          <w:b/>
          <w:szCs w:val="24"/>
          <w:u w:val="single"/>
        </w:rPr>
        <w:t>Zásady organizace výstavby</w:t>
      </w:r>
      <w:bookmarkEnd w:id="76"/>
    </w:p>
    <w:p w:rsidR="00934A37" w:rsidRPr="00EF1DC5" w:rsidRDefault="00745B5B" w:rsidP="008F026D">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77" w:name="_Toc508351654"/>
      <w:r w:rsidRPr="00EF1DC5">
        <w:rPr>
          <w:rFonts w:ascii="Arial Narrow" w:hAnsi="Arial Narrow"/>
          <w:szCs w:val="24"/>
          <w:u w:val="single"/>
        </w:rPr>
        <w:t>p</w:t>
      </w:r>
      <w:r w:rsidR="00202F21" w:rsidRPr="00EF1DC5">
        <w:rPr>
          <w:rFonts w:ascii="Arial Narrow" w:hAnsi="Arial Narrow"/>
          <w:szCs w:val="24"/>
          <w:u w:val="single"/>
        </w:rPr>
        <w:t>otřeby a spotřeby rozhodujících médií a hmot, jejich zajištění</w:t>
      </w:r>
      <w:bookmarkEnd w:id="77"/>
    </w:p>
    <w:p w:rsidR="00EF1DC5" w:rsidRPr="006B7632" w:rsidRDefault="008F026D" w:rsidP="008F026D">
      <w:pPr>
        <w:spacing w:before="120" w:after="120" w:line="276" w:lineRule="auto"/>
        <w:ind w:left="567"/>
        <w:rPr>
          <w:rFonts w:ascii="Arial Narrow" w:hAnsi="Arial Narrow"/>
          <w:highlight w:val="yellow"/>
        </w:rPr>
      </w:pPr>
      <w:r w:rsidRPr="006B7632">
        <w:rPr>
          <w:rFonts w:ascii="Arial Narrow" w:hAnsi="Arial Narrow"/>
        </w:rPr>
        <w:t>Pro stavební činnost jsou v místě stavby zajištěna všechna potřebn</w:t>
      </w:r>
      <w:r w:rsidR="005A4E30">
        <w:rPr>
          <w:rFonts w:ascii="Arial Narrow" w:hAnsi="Arial Narrow"/>
        </w:rPr>
        <w:t>á média dovozem na stavbu</w:t>
      </w:r>
      <w:r w:rsidRPr="006B7632">
        <w:rPr>
          <w:rFonts w:ascii="Arial Narrow" w:hAnsi="Arial Narrow"/>
        </w:rPr>
        <w:t>. Povaha a rozsah záměru nekladou na odběr medií nadstandardní nároky.</w:t>
      </w:r>
    </w:p>
    <w:p w:rsidR="00934A37" w:rsidRPr="007D3F58" w:rsidRDefault="00745B5B" w:rsidP="008F026D">
      <w:pPr>
        <w:numPr>
          <w:ilvl w:val="0"/>
          <w:numId w:val="13"/>
        </w:numPr>
        <w:tabs>
          <w:tab w:val="clear" w:pos="360"/>
          <w:tab w:val="num" w:pos="567"/>
        </w:tabs>
        <w:spacing w:before="120" w:after="120" w:line="276" w:lineRule="auto"/>
        <w:ind w:left="567" w:hanging="567"/>
        <w:outlineLvl w:val="1"/>
        <w:rPr>
          <w:rFonts w:ascii="Arial Narrow" w:hAnsi="Arial Narrow"/>
          <w:szCs w:val="24"/>
          <w:u w:val="single"/>
        </w:rPr>
      </w:pPr>
      <w:bookmarkStart w:id="78" w:name="_Toc508351655"/>
      <w:r w:rsidRPr="007D3F58">
        <w:rPr>
          <w:rFonts w:ascii="Arial Narrow" w:hAnsi="Arial Narrow"/>
          <w:szCs w:val="24"/>
          <w:u w:val="single"/>
        </w:rPr>
        <w:t>o</w:t>
      </w:r>
      <w:r w:rsidR="00202F21" w:rsidRPr="007D3F58">
        <w:rPr>
          <w:rFonts w:ascii="Arial Narrow" w:hAnsi="Arial Narrow"/>
          <w:szCs w:val="24"/>
          <w:u w:val="single"/>
        </w:rPr>
        <w:t>dvodnění staveniště</w:t>
      </w:r>
      <w:bookmarkEnd w:id="78"/>
    </w:p>
    <w:p w:rsidR="007D3F58" w:rsidRPr="006B7632" w:rsidRDefault="008F026D" w:rsidP="008F1975">
      <w:pPr>
        <w:pStyle w:val="Zkladntext-prvnodsazen"/>
        <w:spacing w:after="120" w:line="276" w:lineRule="auto"/>
        <w:ind w:firstLine="567"/>
        <w:rPr>
          <w:rFonts w:ascii="Arial Narrow" w:eastAsia="Arial" w:hAnsi="Arial Narrow"/>
          <w:szCs w:val="21"/>
        </w:rPr>
      </w:pPr>
      <w:r w:rsidRPr="006B7632">
        <w:rPr>
          <w:rFonts w:ascii="Arial Narrow" w:eastAsia="Arial" w:hAnsi="Arial Narrow"/>
          <w:szCs w:val="21"/>
        </w:rPr>
        <w:t>Stávající parcela je odvodněna vsakem v místě. Charakter stavby nevyžaduje zřízení zpevněné plochy staveniště a jejich odvodnění.</w:t>
      </w:r>
    </w:p>
    <w:p w:rsidR="00934A37" w:rsidRPr="007D3F58" w:rsidRDefault="00745B5B" w:rsidP="008F026D">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79" w:name="_Toc508351656"/>
      <w:r w:rsidRPr="007D3F58">
        <w:rPr>
          <w:rFonts w:ascii="Arial Narrow" w:hAnsi="Arial Narrow"/>
          <w:szCs w:val="24"/>
          <w:u w:val="single"/>
        </w:rPr>
        <w:t>n</w:t>
      </w:r>
      <w:r w:rsidR="00202F21" w:rsidRPr="007D3F58">
        <w:rPr>
          <w:rFonts w:ascii="Arial Narrow" w:hAnsi="Arial Narrow"/>
          <w:szCs w:val="24"/>
          <w:u w:val="single"/>
        </w:rPr>
        <w:t>apojení staveniště na stávající dopravní a technickou infrastrukturu</w:t>
      </w:r>
      <w:bookmarkEnd w:id="79"/>
    </w:p>
    <w:p w:rsidR="007D3F58" w:rsidRPr="005A4E30" w:rsidRDefault="00E13E33" w:rsidP="008F1975">
      <w:pPr>
        <w:autoSpaceDE w:val="0"/>
        <w:autoSpaceDN w:val="0"/>
        <w:adjustRightInd w:val="0"/>
        <w:spacing w:after="240" w:line="276" w:lineRule="auto"/>
        <w:ind w:firstLine="567"/>
        <w:jc w:val="left"/>
        <w:rPr>
          <w:rFonts w:ascii="Arial Narrow" w:hAnsi="Arial Narrow"/>
          <w:szCs w:val="24"/>
        </w:rPr>
      </w:pPr>
      <w:r w:rsidRPr="006B7632">
        <w:rPr>
          <w:rFonts w:ascii="Arial Narrow" w:hAnsi="Arial Narrow"/>
          <w:szCs w:val="24"/>
        </w:rPr>
        <w:t xml:space="preserve">Staveniště bude napojeno </w:t>
      </w:r>
      <w:r w:rsidR="008F026D" w:rsidRPr="006B7632">
        <w:rPr>
          <w:rFonts w:ascii="Arial Narrow" w:hAnsi="Arial Narrow"/>
          <w:szCs w:val="24"/>
        </w:rPr>
        <w:t xml:space="preserve">na stávající </w:t>
      </w:r>
      <w:r w:rsidR="008F026D" w:rsidRPr="00A97D46">
        <w:rPr>
          <w:rFonts w:ascii="Arial Narrow" w:hAnsi="Arial Narrow"/>
          <w:szCs w:val="24"/>
        </w:rPr>
        <w:t>veřejnou komunikaci</w:t>
      </w:r>
      <w:r w:rsidRPr="00A97D46">
        <w:rPr>
          <w:rFonts w:ascii="Arial Narrow" w:hAnsi="Arial Narrow"/>
          <w:szCs w:val="24"/>
        </w:rPr>
        <w:t xml:space="preserve"> na </w:t>
      </w:r>
      <w:r w:rsidR="006A22F9" w:rsidRPr="00A97D46">
        <w:rPr>
          <w:rFonts w:ascii="Arial Narrow" w:hAnsi="Arial Narrow"/>
          <w:szCs w:val="24"/>
        </w:rPr>
        <w:t>jižní</w:t>
      </w:r>
      <w:r w:rsidR="00035770" w:rsidRPr="00A97D46">
        <w:rPr>
          <w:rFonts w:ascii="Arial Narrow" w:hAnsi="Arial Narrow"/>
          <w:szCs w:val="24"/>
        </w:rPr>
        <w:t xml:space="preserve"> </w:t>
      </w:r>
      <w:r w:rsidRPr="00A97D46">
        <w:rPr>
          <w:rFonts w:ascii="Arial Narrow" w:hAnsi="Arial Narrow"/>
          <w:szCs w:val="24"/>
        </w:rPr>
        <w:t>straně pozemk</w:t>
      </w:r>
      <w:r w:rsidR="006B7632" w:rsidRPr="00A97D46">
        <w:rPr>
          <w:rFonts w:ascii="Arial Narrow" w:hAnsi="Arial Narrow"/>
          <w:szCs w:val="24"/>
        </w:rPr>
        <w:t xml:space="preserve">u </w:t>
      </w:r>
      <w:r w:rsidR="006A22F9" w:rsidRPr="00A97D46">
        <w:rPr>
          <w:rFonts w:ascii="Arial Narrow" w:hAnsi="Arial Narrow"/>
          <w:szCs w:val="24"/>
        </w:rPr>
        <w:t xml:space="preserve">přes stávající komunikaci. </w:t>
      </w:r>
      <w:r w:rsidRPr="00A97D46">
        <w:rPr>
          <w:rFonts w:ascii="Arial Narrow" w:hAnsi="Arial Narrow"/>
          <w:szCs w:val="24"/>
        </w:rPr>
        <w:t>Dočasné napojení technické infrastruktury pro</w:t>
      </w:r>
      <w:r w:rsidR="005A4E30" w:rsidRPr="00A97D46">
        <w:rPr>
          <w:rFonts w:ascii="Arial Narrow" w:hAnsi="Arial Narrow"/>
          <w:szCs w:val="24"/>
        </w:rPr>
        <w:t xml:space="preserve"> </w:t>
      </w:r>
      <w:r w:rsidR="00A37F61" w:rsidRPr="00A97D46">
        <w:rPr>
          <w:rFonts w:ascii="Arial Narrow" w:hAnsi="Arial Narrow"/>
          <w:szCs w:val="24"/>
        </w:rPr>
        <w:t>staveniště řeší s</w:t>
      </w:r>
      <w:r w:rsidR="00035770" w:rsidRPr="00A97D46">
        <w:rPr>
          <w:rFonts w:ascii="Arial Narrow" w:hAnsi="Arial Narrow"/>
          <w:szCs w:val="24"/>
        </w:rPr>
        <w:t xml:space="preserve">távající přípojky na technickou </w:t>
      </w:r>
      <w:r w:rsidR="00A37F61" w:rsidRPr="00A97D46">
        <w:rPr>
          <w:rFonts w:ascii="Arial Narrow" w:hAnsi="Arial Narrow"/>
          <w:szCs w:val="24"/>
        </w:rPr>
        <w:t>infrastrukturu.</w:t>
      </w:r>
    </w:p>
    <w:p w:rsidR="00934A37" w:rsidRPr="007D3F58" w:rsidRDefault="00745B5B" w:rsidP="008F026D">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0" w:name="_Toc508351657"/>
      <w:r w:rsidRPr="007D3F58">
        <w:rPr>
          <w:rFonts w:ascii="Arial Narrow" w:hAnsi="Arial Narrow"/>
          <w:szCs w:val="24"/>
          <w:u w:val="single"/>
        </w:rPr>
        <w:t>v</w:t>
      </w:r>
      <w:r w:rsidR="00202F21" w:rsidRPr="007D3F58">
        <w:rPr>
          <w:rFonts w:ascii="Arial Narrow" w:hAnsi="Arial Narrow"/>
          <w:szCs w:val="24"/>
          <w:u w:val="single"/>
        </w:rPr>
        <w:t>liv provádění stavby na okolní stavby a pozemky</w:t>
      </w:r>
      <w:bookmarkEnd w:id="80"/>
    </w:p>
    <w:p w:rsidR="008F026D" w:rsidRPr="006B7632" w:rsidRDefault="008F026D" w:rsidP="008F1975">
      <w:pPr>
        <w:pStyle w:val="Zkladntext-prvnodsazen"/>
        <w:spacing w:line="276" w:lineRule="auto"/>
        <w:ind w:firstLine="567"/>
        <w:rPr>
          <w:rFonts w:ascii="Arial Narrow" w:eastAsia="Arial" w:hAnsi="Arial Narrow"/>
          <w:szCs w:val="21"/>
        </w:rPr>
      </w:pPr>
      <w:r w:rsidRPr="006B7632">
        <w:rPr>
          <w:rFonts w:ascii="Arial Narrow" w:eastAsia="Arial" w:hAnsi="Arial Narrow"/>
          <w:szCs w:val="21"/>
        </w:rPr>
        <w:t>Navrhovaná stavba svým rozsahem nijak významně neovlivní okolní stavby a pozemky. Stavba nevyžaduje dočasný zábor přilehlých komunikací dle situačních výkresů.</w:t>
      </w:r>
    </w:p>
    <w:p w:rsidR="007D3F58" w:rsidRPr="006B7632" w:rsidRDefault="008F026D" w:rsidP="008F1975">
      <w:pPr>
        <w:pStyle w:val="Zkladntext-prvnodsazen"/>
        <w:spacing w:after="120" w:line="276" w:lineRule="auto"/>
        <w:ind w:firstLine="567"/>
        <w:rPr>
          <w:rFonts w:ascii="Arial Narrow" w:hAnsi="Arial Narrow"/>
          <w:b/>
          <w:i/>
        </w:rPr>
      </w:pPr>
      <w:r w:rsidRPr="006B7632">
        <w:rPr>
          <w:rFonts w:ascii="Arial Narrow" w:eastAsia="Arial" w:hAnsi="Arial Narrow"/>
          <w:szCs w:val="21"/>
        </w:rPr>
        <w:lastRenderedPageBreak/>
        <w:t>Dočasné ovlivnění environmentální situace v okolí stavby a návrh řešení k jejich maximální eliminaci popisuje následující odstavec i).</w:t>
      </w:r>
    </w:p>
    <w:p w:rsidR="00934A37" w:rsidRPr="007D3F58" w:rsidRDefault="00745B5B" w:rsidP="008F026D">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1" w:name="_Toc508351658"/>
      <w:r w:rsidRPr="007D3F58">
        <w:rPr>
          <w:rFonts w:ascii="Arial Narrow" w:hAnsi="Arial Narrow"/>
          <w:szCs w:val="24"/>
          <w:u w:val="single"/>
        </w:rPr>
        <w:t>o</w:t>
      </w:r>
      <w:r w:rsidR="00202F21" w:rsidRPr="007D3F58">
        <w:rPr>
          <w:rFonts w:ascii="Arial Narrow" w:hAnsi="Arial Narrow"/>
          <w:szCs w:val="24"/>
          <w:u w:val="single"/>
        </w:rPr>
        <w:t>chrana ok</w:t>
      </w:r>
      <w:r w:rsidR="00E07C07" w:rsidRPr="007D3F58">
        <w:rPr>
          <w:rFonts w:ascii="Arial Narrow" w:hAnsi="Arial Narrow"/>
          <w:szCs w:val="24"/>
          <w:u w:val="single"/>
        </w:rPr>
        <w:t>o</w:t>
      </w:r>
      <w:r w:rsidR="00202F21" w:rsidRPr="007D3F58">
        <w:rPr>
          <w:rFonts w:ascii="Arial Narrow" w:hAnsi="Arial Narrow"/>
          <w:szCs w:val="24"/>
          <w:u w:val="single"/>
        </w:rPr>
        <w:t>lí staveniště a požadavky na související asanace, demolice, kácení dřevin</w:t>
      </w:r>
      <w:bookmarkEnd w:id="81"/>
    </w:p>
    <w:p w:rsidR="007D3F58" w:rsidRPr="00035770" w:rsidRDefault="00E13E33" w:rsidP="008F1975">
      <w:pPr>
        <w:autoSpaceDE w:val="0"/>
        <w:autoSpaceDN w:val="0"/>
        <w:adjustRightInd w:val="0"/>
        <w:spacing w:after="240" w:line="276" w:lineRule="auto"/>
        <w:ind w:firstLine="567"/>
        <w:rPr>
          <w:rFonts w:ascii="Arial Narrow" w:hAnsi="Arial Narrow"/>
          <w:szCs w:val="24"/>
        </w:rPr>
      </w:pPr>
      <w:r w:rsidRPr="006B7632">
        <w:rPr>
          <w:rFonts w:ascii="Arial Narrow" w:hAnsi="Arial Narrow"/>
          <w:szCs w:val="24"/>
        </w:rPr>
        <w:t>Staveniště bude umístěno na pozemku ve vlastnictví investora</w:t>
      </w:r>
      <w:r w:rsidRPr="000047C2">
        <w:rPr>
          <w:rFonts w:ascii="Arial Narrow" w:hAnsi="Arial Narrow"/>
          <w:szCs w:val="24"/>
        </w:rPr>
        <w:t>. Před</w:t>
      </w:r>
      <w:r w:rsidR="00035770" w:rsidRPr="000047C2">
        <w:rPr>
          <w:rFonts w:ascii="Arial Narrow" w:hAnsi="Arial Narrow"/>
          <w:szCs w:val="24"/>
        </w:rPr>
        <w:t xml:space="preserve"> </w:t>
      </w:r>
      <w:r w:rsidRPr="000047C2">
        <w:rPr>
          <w:rFonts w:ascii="Arial Narrow" w:hAnsi="Arial Narrow"/>
          <w:szCs w:val="24"/>
        </w:rPr>
        <w:t>zahájením stavebních prací se zajistí oplocení pozemku dočasným mobilním</w:t>
      </w:r>
      <w:r w:rsidR="00035770" w:rsidRPr="000047C2">
        <w:rPr>
          <w:rFonts w:ascii="Arial Narrow" w:hAnsi="Arial Narrow"/>
          <w:szCs w:val="24"/>
        </w:rPr>
        <w:t xml:space="preserve"> </w:t>
      </w:r>
      <w:r w:rsidRPr="000047C2">
        <w:rPr>
          <w:rFonts w:ascii="Arial Narrow" w:hAnsi="Arial Narrow"/>
          <w:szCs w:val="24"/>
        </w:rPr>
        <w:t>oplocením po celém obvodu staveniště.</w:t>
      </w:r>
    </w:p>
    <w:p w:rsidR="00202F21" w:rsidRPr="007D3F58" w:rsidRDefault="007D3F58" w:rsidP="00331099">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2" w:name="_Toc508351659"/>
      <w:r w:rsidRPr="007D3F58">
        <w:rPr>
          <w:rFonts w:ascii="Arial Narrow" w:hAnsi="Arial Narrow"/>
          <w:szCs w:val="24"/>
          <w:u w:val="single"/>
        </w:rPr>
        <w:t>maximální dočasné a trvalé zábory pro staveniště</w:t>
      </w:r>
      <w:bookmarkEnd w:id="82"/>
    </w:p>
    <w:p w:rsidR="00331099" w:rsidRPr="006B7632" w:rsidRDefault="00331099" w:rsidP="00331099">
      <w:pPr>
        <w:pStyle w:val="Zkladntext-prvnodsazen"/>
        <w:spacing w:after="120"/>
        <w:ind w:firstLine="567"/>
        <w:rPr>
          <w:rFonts w:ascii="Arial Narrow" w:eastAsia="Arial" w:hAnsi="Arial Narrow"/>
          <w:szCs w:val="21"/>
        </w:rPr>
      </w:pPr>
      <w:bookmarkStart w:id="83" w:name="_Toc508351660"/>
      <w:r w:rsidRPr="006B7632">
        <w:rPr>
          <w:rFonts w:ascii="Arial Narrow" w:eastAsia="Arial" w:hAnsi="Arial Narrow"/>
          <w:szCs w:val="21"/>
        </w:rPr>
        <w:t>Neřeší se.</w:t>
      </w:r>
    </w:p>
    <w:p w:rsidR="00202F21" w:rsidRPr="007D3F58" w:rsidRDefault="007D3F58" w:rsidP="00A97D46">
      <w:pPr>
        <w:numPr>
          <w:ilvl w:val="0"/>
          <w:numId w:val="13"/>
        </w:numPr>
        <w:tabs>
          <w:tab w:val="clear" w:pos="360"/>
          <w:tab w:val="num" w:pos="567"/>
        </w:tabs>
        <w:spacing w:after="120" w:line="276" w:lineRule="auto"/>
        <w:ind w:left="567" w:hanging="567"/>
        <w:outlineLvl w:val="1"/>
        <w:rPr>
          <w:rFonts w:ascii="Arial Narrow" w:hAnsi="Arial Narrow"/>
          <w:szCs w:val="24"/>
          <w:u w:val="single"/>
        </w:rPr>
      </w:pPr>
      <w:r w:rsidRPr="007D3F58">
        <w:rPr>
          <w:rFonts w:ascii="Arial Narrow" w:hAnsi="Arial Narrow"/>
          <w:szCs w:val="24"/>
          <w:u w:val="single"/>
        </w:rPr>
        <w:t xml:space="preserve">požadavky na bezbariérové </w:t>
      </w:r>
      <w:proofErr w:type="spellStart"/>
      <w:r w:rsidRPr="007D3F58">
        <w:rPr>
          <w:rFonts w:ascii="Arial Narrow" w:hAnsi="Arial Narrow"/>
          <w:szCs w:val="24"/>
          <w:u w:val="single"/>
        </w:rPr>
        <w:t>obchozí</w:t>
      </w:r>
      <w:proofErr w:type="spellEnd"/>
      <w:r w:rsidRPr="007D3F58">
        <w:rPr>
          <w:rFonts w:ascii="Arial Narrow" w:hAnsi="Arial Narrow"/>
          <w:szCs w:val="24"/>
          <w:u w:val="single"/>
        </w:rPr>
        <w:t xml:space="preserve"> trasy</w:t>
      </w:r>
      <w:bookmarkEnd w:id="83"/>
    </w:p>
    <w:p w:rsidR="007D3F58" w:rsidRPr="008F7E2C" w:rsidRDefault="008F7E2C" w:rsidP="008F7E2C">
      <w:pPr>
        <w:spacing w:before="120" w:after="120" w:line="276" w:lineRule="auto"/>
        <w:ind w:firstLine="567"/>
        <w:rPr>
          <w:rFonts w:ascii="Arial Narrow" w:hAnsi="Arial Narrow"/>
        </w:rPr>
      </w:pPr>
      <w:r w:rsidRPr="008F7E2C">
        <w:rPr>
          <w:rFonts w:ascii="Arial Narrow" w:hAnsi="Arial Narrow"/>
        </w:rPr>
        <w:t>Neřeší se.</w:t>
      </w:r>
    </w:p>
    <w:p w:rsidR="00202F21" w:rsidRPr="007D3F58" w:rsidRDefault="007D3F58" w:rsidP="007D3F58">
      <w:pPr>
        <w:numPr>
          <w:ilvl w:val="0"/>
          <w:numId w:val="13"/>
        </w:numPr>
        <w:tabs>
          <w:tab w:val="clear" w:pos="360"/>
          <w:tab w:val="num" w:pos="567"/>
        </w:tabs>
        <w:spacing w:line="276" w:lineRule="auto"/>
        <w:ind w:left="567" w:hanging="567"/>
        <w:outlineLvl w:val="1"/>
        <w:rPr>
          <w:rFonts w:ascii="Arial Narrow" w:hAnsi="Arial Narrow"/>
          <w:szCs w:val="24"/>
          <w:u w:val="single"/>
        </w:rPr>
      </w:pPr>
      <w:bookmarkStart w:id="84" w:name="_Toc508351661"/>
      <w:r w:rsidRPr="007D3F58">
        <w:rPr>
          <w:rFonts w:ascii="Arial Narrow" w:hAnsi="Arial Narrow"/>
          <w:szCs w:val="24"/>
          <w:u w:val="single"/>
        </w:rPr>
        <w:t>maximální produkovaná množství a druhy odpadů a emisí při výstavbě, jejich likvidace</w:t>
      </w:r>
      <w:bookmarkEnd w:id="84"/>
    </w:p>
    <w:p w:rsidR="008F026D" w:rsidRPr="006B7632" w:rsidRDefault="008F026D" w:rsidP="008F1975">
      <w:pPr>
        <w:pStyle w:val="Zkladntext-prvnodsazen"/>
        <w:spacing w:line="276" w:lineRule="auto"/>
        <w:ind w:firstLine="567"/>
        <w:rPr>
          <w:rFonts w:ascii="Arial Narrow" w:hAnsi="Arial Narrow"/>
          <w:bCs/>
          <w:szCs w:val="21"/>
        </w:rPr>
      </w:pPr>
      <w:r w:rsidRPr="006B7632">
        <w:rPr>
          <w:rFonts w:ascii="Arial Narrow" w:hAnsi="Arial Narrow"/>
        </w:rPr>
        <w:t>V</w:t>
      </w:r>
      <w:r w:rsidRPr="006B7632">
        <w:rPr>
          <w:rFonts w:ascii="Arial Narrow" w:eastAsia="Arial" w:hAnsi="Arial Narrow"/>
          <w:szCs w:val="21"/>
        </w:rPr>
        <w:t xml:space="preserve"> období stavebních prací bude vznikat zejména odpad charakteristický pro stavební činnost (skupina 17 dle Katalogu odpadů). Největší objem odpadů bude představovat předevší</w:t>
      </w:r>
      <w:r w:rsidR="00331099" w:rsidRPr="006B7632">
        <w:rPr>
          <w:rFonts w:ascii="Arial Narrow" w:eastAsia="Arial" w:hAnsi="Arial Narrow"/>
          <w:szCs w:val="21"/>
        </w:rPr>
        <w:t>m odtěžená zemina</w:t>
      </w:r>
      <w:r w:rsidRPr="006B7632">
        <w:rPr>
          <w:rFonts w:ascii="Arial Narrow" w:eastAsia="Arial" w:hAnsi="Arial Narrow"/>
          <w:szCs w:val="21"/>
        </w:rPr>
        <w:t xml:space="preserve">, dále odpad z používání nátěrových hmot, lepidel, těsnících materiálů (skupina 08) a odpadní obaly (skupina 15). Množství odpadu nebude převyšovat běžné objemy typické pro stavební činnost. </w:t>
      </w:r>
    </w:p>
    <w:p w:rsidR="008F026D" w:rsidRPr="006B7632" w:rsidRDefault="008F026D" w:rsidP="008F1975">
      <w:pPr>
        <w:pStyle w:val="Zkladntext-prvnodsazen"/>
        <w:spacing w:line="276" w:lineRule="auto"/>
        <w:ind w:firstLine="300"/>
        <w:rPr>
          <w:rFonts w:ascii="Arial Narrow" w:hAnsi="Arial Narrow"/>
          <w:bCs/>
          <w:szCs w:val="21"/>
        </w:rPr>
      </w:pPr>
      <w:r w:rsidRPr="006B7632">
        <w:rPr>
          <w:rFonts w:ascii="Arial Narrow" w:hAnsi="Arial Narrow"/>
          <w:bCs/>
          <w:szCs w:val="21"/>
        </w:rPr>
        <w:t>Tam, kde to bude možné, bude upřednostněno znovu využití či recyklace odpadů a bude kladen důraz na předcházení jejich vzniku.</w:t>
      </w:r>
    </w:p>
    <w:p w:rsidR="008F026D" w:rsidRPr="006B7632" w:rsidRDefault="008F026D" w:rsidP="008F1975">
      <w:pPr>
        <w:pStyle w:val="Zkladntext-prvnodsazen"/>
        <w:spacing w:line="276" w:lineRule="auto"/>
        <w:rPr>
          <w:rFonts w:ascii="Arial Narrow" w:hAnsi="Arial Narrow"/>
          <w:bCs/>
          <w:szCs w:val="21"/>
        </w:rPr>
      </w:pPr>
      <w:r w:rsidRPr="006B7632">
        <w:rPr>
          <w:rFonts w:ascii="Arial Narrow" w:hAnsi="Arial Narrow"/>
          <w:bCs/>
          <w:szCs w:val="21"/>
        </w:rPr>
        <w:t>Odpady budou shromažďovány odděleně podle jednotlivých druhů a kategorií, budou předávány pouze osobě k jejich převzetí podle zákona oprávněné.</w:t>
      </w:r>
    </w:p>
    <w:p w:rsidR="008F026D" w:rsidRPr="006B7632" w:rsidRDefault="008F026D" w:rsidP="008F1975">
      <w:pPr>
        <w:pStyle w:val="Zkladntext-prvnodsazen"/>
        <w:spacing w:line="276" w:lineRule="auto"/>
        <w:rPr>
          <w:rFonts w:ascii="Arial Narrow" w:hAnsi="Arial Narrow"/>
          <w:bCs/>
          <w:szCs w:val="21"/>
        </w:rPr>
      </w:pPr>
      <w:r w:rsidRPr="006B7632">
        <w:rPr>
          <w:rFonts w:ascii="Arial Narrow" w:hAnsi="Arial Narrow"/>
          <w:bCs/>
          <w:szCs w:val="21"/>
        </w:rPr>
        <w:t>Odpady budou zabezpečeny před nežádoucím únikem nebo znehodnocením.</w:t>
      </w:r>
    </w:p>
    <w:p w:rsidR="008F026D" w:rsidRPr="006B7632" w:rsidRDefault="008F026D" w:rsidP="008F1975">
      <w:pPr>
        <w:pStyle w:val="Zkladntext-prvnodsazen"/>
        <w:spacing w:line="276" w:lineRule="auto"/>
        <w:rPr>
          <w:rFonts w:ascii="Arial Narrow" w:hAnsi="Arial Narrow"/>
          <w:bCs/>
          <w:spacing w:val="-2"/>
          <w:szCs w:val="21"/>
        </w:rPr>
      </w:pPr>
      <w:r w:rsidRPr="006B7632">
        <w:rPr>
          <w:rFonts w:ascii="Arial Narrow" w:hAnsi="Arial Narrow"/>
          <w:bCs/>
          <w:szCs w:val="21"/>
        </w:rPr>
        <w:t>Nebezpečný odpad se bude ukládat do speciálních nádob a bude zajištěna jeho nezávadná likvidace.</w:t>
      </w:r>
    </w:p>
    <w:p w:rsidR="008F026D" w:rsidRPr="006B7632" w:rsidRDefault="008F026D" w:rsidP="008F1975">
      <w:pPr>
        <w:pStyle w:val="Zkladntext-prvnodsazen"/>
        <w:spacing w:line="276" w:lineRule="auto"/>
        <w:ind w:firstLine="300"/>
        <w:rPr>
          <w:rFonts w:ascii="Arial Narrow" w:eastAsia="Arial" w:hAnsi="Arial Narrow"/>
          <w:szCs w:val="21"/>
        </w:rPr>
      </w:pPr>
      <w:r w:rsidRPr="006B7632">
        <w:rPr>
          <w:rFonts w:ascii="Arial Narrow" w:hAnsi="Arial Narrow"/>
          <w:bCs/>
          <w:spacing w:val="-2"/>
          <w:szCs w:val="21"/>
        </w:rPr>
        <w:t xml:space="preserve">Při místním šetření (ke kolaudačnímu řízení) budou předloženy doklady o způsobu odstranění odpadů ze stavební činnosti, pokud jejich další využití nebylo možné, a evidenci odpadů ze stavby (přehled druhů odpadů, vč. jejich množství. </w:t>
      </w:r>
    </w:p>
    <w:p w:rsidR="008F026D" w:rsidRPr="006B7632" w:rsidRDefault="008F026D" w:rsidP="008F1975">
      <w:pPr>
        <w:pStyle w:val="Zkladntext-prvnodsazen"/>
        <w:spacing w:line="276" w:lineRule="auto"/>
        <w:ind w:firstLine="300"/>
        <w:rPr>
          <w:rFonts w:ascii="Arial Narrow" w:eastAsia="Arial" w:hAnsi="Arial Narrow"/>
          <w:szCs w:val="21"/>
        </w:rPr>
      </w:pPr>
      <w:r w:rsidRPr="006B7632">
        <w:rPr>
          <w:rFonts w:ascii="Arial Narrow" w:eastAsia="Arial" w:hAnsi="Arial Narrow"/>
          <w:szCs w:val="21"/>
        </w:rPr>
        <w:t>Dodavatel stavby, jako původce odpadů, bude s odpady nakládat v souladu s legislativou platnou v době stavby - zákonem č. 185/2001 Sb., o odpadech, vyhláškou MŽP číslo 381/2001 Sb., kterou se vydává Katalog odpadů a stanoví další seznamy odpadů a vyhláškou MŽP č. 383/2001 Sb., o podrobnostech nakládání s odpady.</w:t>
      </w:r>
    </w:p>
    <w:p w:rsidR="008F026D" w:rsidRDefault="008F026D" w:rsidP="008F1975">
      <w:pPr>
        <w:pStyle w:val="Zkladntext-prvnodsazen"/>
        <w:spacing w:line="276" w:lineRule="auto"/>
        <w:ind w:firstLine="300"/>
        <w:rPr>
          <w:rFonts w:eastAsia="Arial"/>
          <w:szCs w:val="21"/>
        </w:rPr>
      </w:pPr>
    </w:p>
    <w:p w:rsidR="008F026D" w:rsidRPr="006B7632" w:rsidRDefault="008F026D" w:rsidP="008F026D">
      <w:pPr>
        <w:pStyle w:val="Zkladntext-prvnodsazen"/>
        <w:ind w:firstLine="300"/>
        <w:rPr>
          <w:rFonts w:ascii="Arial Narrow" w:eastAsia="Arial" w:hAnsi="Arial Narrow"/>
          <w:szCs w:val="21"/>
        </w:rPr>
      </w:pPr>
      <w:r w:rsidRPr="006B7632">
        <w:rPr>
          <w:rFonts w:ascii="Arial Narrow" w:eastAsia="Arial" w:hAnsi="Arial Narrow"/>
          <w:szCs w:val="21"/>
        </w:rPr>
        <w:t>Výčet kategorií odpadů vznikajících v době provádění stavebních prací je uveden v </w:t>
      </w:r>
      <w:proofErr w:type="spellStart"/>
      <w:proofErr w:type="gramStart"/>
      <w:r w:rsidRPr="006B7632">
        <w:rPr>
          <w:rFonts w:ascii="Arial Narrow" w:eastAsia="Arial" w:hAnsi="Arial Narrow"/>
          <w:szCs w:val="21"/>
        </w:rPr>
        <w:t>násl.tabulce</w:t>
      </w:r>
      <w:proofErr w:type="spellEnd"/>
      <w:proofErr w:type="gramEnd"/>
      <w:r w:rsidRPr="006B7632">
        <w:rPr>
          <w:rFonts w:ascii="Arial Narrow" w:eastAsia="Arial" w:hAnsi="Arial Narrow"/>
          <w:szCs w:val="21"/>
        </w:rPr>
        <w:t>:</w:t>
      </w:r>
    </w:p>
    <w:tbl>
      <w:tblPr>
        <w:tblW w:w="0" w:type="auto"/>
        <w:tblInd w:w="-15" w:type="dxa"/>
        <w:tblLayout w:type="fixed"/>
        <w:tblCellMar>
          <w:left w:w="57" w:type="dxa"/>
          <w:right w:w="57" w:type="dxa"/>
        </w:tblCellMar>
        <w:tblLook w:val="0000" w:firstRow="0" w:lastRow="0" w:firstColumn="0" w:lastColumn="0" w:noHBand="0" w:noVBand="0"/>
      </w:tblPr>
      <w:tblGrid>
        <w:gridCol w:w="1209"/>
        <w:gridCol w:w="6653"/>
        <w:gridCol w:w="1240"/>
      </w:tblGrid>
      <w:tr w:rsidR="008F026D" w:rsidTr="00D66270">
        <w:trPr>
          <w:cantSplit/>
          <w:tblHeader/>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Číslo odpadu</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Název odpadu</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Kategorie odpadu</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08 01 11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Odpadní barvy a laky obsahující organická rozpouštědla nebo jiné nebezpečné látky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08 01 12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Jiné odpadní barvy a laky neuvedené pod číslem 08 01 11</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08 04 09</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Odpadní lepidla a těsnicí materiály obsahující organická rozpouštědla nebo jiné nebezpečné látky</w:t>
            </w:r>
          </w:p>
          <w:p w:rsidR="008F026D" w:rsidRDefault="008F026D" w:rsidP="00D66270">
            <w:pPr>
              <w:ind w:firstLine="300"/>
            </w:pP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08 04 10</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Jiná odpadní lepidla a těsnicí materiály neuvedené pod číslem 08 04 09</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15 01 01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Papírové a lepenkové obaly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Plastové obaly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15 01 03</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Dřevěné obaly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lastRenderedPageBreak/>
              <w:t>15 01 04</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 xml:space="preserve">Kovové obaly </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15 01 06</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Směsné odpady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15 01 10</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Obaly obsahující zbytky nebezpečných látek nebo obaly těmito látkami znečištěné</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15 02 02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Absorpční činidla, filtrační materiály (včetně olejových filtrů jinak blíže neurčených), čisticí tkaniny a ochranné oděvy znečištěné nebezpečnými látkami</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15 02 03</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Absorpční činidla, filtrační materiály, čisticí tkaniny a ochranné oděvy neuvedené pod číslem 15 02 02</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17 01 01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Beton</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17 01 02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Cihly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17 01 03</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Tašky a keramické výrobky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17 02 01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Dřevo</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17 02 02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Sklo</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17 02 03</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Plasty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17 03 02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Asfaltové směsi bez obsahu dehtu</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17 04 01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Měď, bronz, mosaz</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17 04 02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 xml:space="preserve">Hliník </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17 04 05</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Železo a ocel</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17 04 07</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Směsné kovy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17 04 11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Kabely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17 05 04</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Zemina a kameny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17 06 04</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Izolační materiály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tcPr>
          <w:p w:rsidR="008F026D" w:rsidRDefault="008F026D" w:rsidP="008F026D">
            <w:r>
              <w:t>17 08 01</w:t>
            </w:r>
          </w:p>
        </w:tc>
        <w:tc>
          <w:tcPr>
            <w:tcW w:w="6653" w:type="dxa"/>
            <w:tcBorders>
              <w:top w:val="single" w:sz="4" w:space="0" w:color="000000"/>
              <w:left w:val="single" w:sz="4" w:space="0" w:color="000000"/>
              <w:bottom w:val="single" w:sz="4" w:space="0" w:color="000000"/>
            </w:tcBorders>
            <w:shd w:val="clear" w:color="auto" w:fill="auto"/>
          </w:tcPr>
          <w:p w:rsidR="008F026D" w:rsidRDefault="008F026D" w:rsidP="00D66270">
            <w:pPr>
              <w:ind w:firstLine="300"/>
            </w:pPr>
            <w:r>
              <w:t>Stavební materiály na bázi sádry znečištěné nebezpečnými látkami</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tcPr>
          <w:p w:rsidR="008F026D" w:rsidRDefault="008F026D" w:rsidP="008F026D">
            <w:r>
              <w:t>17 08 02</w:t>
            </w:r>
          </w:p>
        </w:tc>
        <w:tc>
          <w:tcPr>
            <w:tcW w:w="6653" w:type="dxa"/>
            <w:tcBorders>
              <w:top w:val="single" w:sz="4" w:space="0" w:color="000000"/>
              <w:left w:val="single" w:sz="4" w:space="0" w:color="000000"/>
              <w:bottom w:val="single" w:sz="4" w:space="0" w:color="000000"/>
            </w:tcBorders>
            <w:shd w:val="clear" w:color="auto" w:fill="auto"/>
          </w:tcPr>
          <w:p w:rsidR="008F026D" w:rsidRDefault="008F026D" w:rsidP="00D66270">
            <w:pPr>
              <w:ind w:firstLine="300"/>
            </w:pPr>
            <w:r>
              <w:t>Stavební materiály na bázi sádry neuvedené pod číslem 17 08 01</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17 09 04</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Směsné stavební a demoliční odpady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bl>
    <w:p w:rsidR="007D3F58" w:rsidRPr="005A4E30" w:rsidRDefault="008F026D" w:rsidP="00FF1E45">
      <w:pPr>
        <w:rPr>
          <w:b/>
          <w:i/>
        </w:rPr>
      </w:pPr>
      <w:r>
        <w:rPr>
          <w:sz w:val="18"/>
        </w:rPr>
        <w:t xml:space="preserve">O – ostatní odpad, N – nebezpečný odpad, </w:t>
      </w:r>
      <w:r>
        <w:rPr>
          <w:sz w:val="18"/>
          <w:vertAlign w:val="superscript"/>
        </w:rPr>
        <w:t>*</w:t>
      </w:r>
      <w:r>
        <w:rPr>
          <w:sz w:val="18"/>
        </w:rPr>
        <w:t xml:space="preserve"> – odpad zařazen mezi nebezpečné odpady</w:t>
      </w:r>
    </w:p>
    <w:p w:rsidR="007D3F58" w:rsidRPr="007D3F58" w:rsidRDefault="007D3F58" w:rsidP="007D3F58">
      <w:pPr>
        <w:numPr>
          <w:ilvl w:val="0"/>
          <w:numId w:val="13"/>
        </w:numPr>
        <w:tabs>
          <w:tab w:val="clear" w:pos="360"/>
        </w:tabs>
        <w:spacing w:line="276" w:lineRule="auto"/>
        <w:ind w:left="567" w:hanging="567"/>
        <w:outlineLvl w:val="1"/>
        <w:rPr>
          <w:rFonts w:ascii="Arial Narrow" w:hAnsi="Arial Narrow"/>
          <w:szCs w:val="24"/>
          <w:u w:val="single"/>
        </w:rPr>
      </w:pPr>
      <w:bookmarkStart w:id="85" w:name="_Toc508351662"/>
      <w:r w:rsidRPr="007D3F58">
        <w:rPr>
          <w:rFonts w:ascii="Arial Narrow" w:hAnsi="Arial Narrow"/>
          <w:szCs w:val="24"/>
          <w:u w:val="single"/>
        </w:rPr>
        <w:t xml:space="preserve">bilance zemních prací, požadavky na přísun nebo </w:t>
      </w:r>
      <w:proofErr w:type="spellStart"/>
      <w:r w:rsidRPr="007D3F58">
        <w:rPr>
          <w:rFonts w:ascii="Arial Narrow" w:hAnsi="Arial Narrow"/>
          <w:szCs w:val="24"/>
          <w:u w:val="single"/>
        </w:rPr>
        <w:t>deponie</w:t>
      </w:r>
      <w:proofErr w:type="spellEnd"/>
      <w:r w:rsidRPr="007D3F58">
        <w:rPr>
          <w:rFonts w:ascii="Arial Narrow" w:hAnsi="Arial Narrow"/>
          <w:szCs w:val="24"/>
          <w:u w:val="single"/>
        </w:rPr>
        <w:t xml:space="preserve"> zemin</w:t>
      </w:r>
      <w:bookmarkEnd w:id="85"/>
    </w:p>
    <w:p w:rsidR="007D3F58" w:rsidRPr="008F7E2C" w:rsidRDefault="008F7E2C" w:rsidP="005A4E30">
      <w:pPr>
        <w:spacing w:before="120" w:line="276" w:lineRule="auto"/>
        <w:ind w:firstLine="567"/>
        <w:rPr>
          <w:rFonts w:ascii="Arial Narrow" w:hAnsi="Arial Narrow"/>
        </w:rPr>
      </w:pPr>
      <w:r w:rsidRPr="008F7E2C">
        <w:rPr>
          <w:rFonts w:ascii="Arial Narrow" w:hAnsi="Arial Narrow"/>
        </w:rPr>
        <w:t>Neřeší se.</w:t>
      </w:r>
    </w:p>
    <w:p w:rsidR="00202F21" w:rsidRPr="007D3F58" w:rsidRDefault="00745B5B" w:rsidP="00F46DDF">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6" w:name="_Toc508351663"/>
      <w:r w:rsidRPr="007D3F58">
        <w:rPr>
          <w:rFonts w:ascii="Arial Narrow" w:hAnsi="Arial Narrow"/>
          <w:szCs w:val="24"/>
          <w:u w:val="single"/>
        </w:rPr>
        <w:t>o</w:t>
      </w:r>
      <w:r w:rsidR="00202F21" w:rsidRPr="007D3F58">
        <w:rPr>
          <w:rFonts w:ascii="Arial Narrow" w:hAnsi="Arial Narrow"/>
          <w:szCs w:val="24"/>
          <w:u w:val="single"/>
        </w:rPr>
        <w:t>chrana životního prostředí při výstavbě</w:t>
      </w:r>
      <w:bookmarkEnd w:id="86"/>
    </w:p>
    <w:p w:rsidR="00331099" w:rsidRPr="006B7632" w:rsidRDefault="00331099" w:rsidP="008F1975">
      <w:pPr>
        <w:pStyle w:val="Zkladntext-prvnodsazen"/>
        <w:spacing w:line="276" w:lineRule="auto"/>
        <w:ind w:firstLine="300"/>
        <w:rPr>
          <w:rFonts w:ascii="Arial Narrow" w:hAnsi="Arial Narrow"/>
        </w:rPr>
      </w:pPr>
      <w:r w:rsidRPr="006B7632">
        <w:rPr>
          <w:rFonts w:ascii="Arial Narrow" w:hAnsi="Arial Narrow"/>
          <w:u w:val="single"/>
        </w:rPr>
        <w:t>Prašnost, emise</w:t>
      </w:r>
    </w:p>
    <w:p w:rsidR="00331099" w:rsidRPr="006B7632" w:rsidRDefault="00331099" w:rsidP="008F1975">
      <w:pPr>
        <w:pStyle w:val="Zkladntext-prvnodsazen"/>
        <w:spacing w:line="276" w:lineRule="auto"/>
        <w:ind w:firstLine="300"/>
        <w:rPr>
          <w:rFonts w:ascii="Arial Narrow" w:hAnsi="Arial Narrow"/>
          <w:bCs/>
          <w:spacing w:val="-2"/>
          <w:szCs w:val="21"/>
        </w:rPr>
      </w:pPr>
      <w:r w:rsidRPr="006B7632">
        <w:rPr>
          <w:rFonts w:ascii="Arial Narrow" w:hAnsi="Arial Narrow"/>
          <w:bCs/>
          <w:spacing w:val="-2"/>
          <w:szCs w:val="21"/>
        </w:rPr>
        <w:t xml:space="preserve">Vliv stavební činnosti bude eliminován důsledným dodržováním technických a organizačních opatření. V průběhu provádění všech prací je zhotovitel povinen provádět opatření ke snížení prašnosti. Toto se týká zejména zemních prací, dále pak omezení provádění prací pomocí prašných technologií na nezbytnou míru. Při provádění prací pak zajistit lokální ochranu před dalším šířením stavebního prachu kropením či zákrytem místa prací. </w:t>
      </w:r>
    </w:p>
    <w:p w:rsidR="00331099" w:rsidRPr="006B7632" w:rsidRDefault="00331099" w:rsidP="008F1975">
      <w:pPr>
        <w:pStyle w:val="Zkladntext-prvnodsazen"/>
        <w:spacing w:line="276" w:lineRule="auto"/>
        <w:rPr>
          <w:rFonts w:ascii="Arial Narrow" w:hAnsi="Arial Narrow"/>
          <w:bCs/>
          <w:spacing w:val="-2"/>
          <w:szCs w:val="21"/>
        </w:rPr>
      </w:pPr>
      <w:r w:rsidRPr="006B7632">
        <w:rPr>
          <w:rFonts w:ascii="Arial Narrow" w:hAnsi="Arial Narrow"/>
          <w:u w:val="single"/>
        </w:rPr>
        <w:t>Vibrace</w:t>
      </w:r>
    </w:p>
    <w:p w:rsidR="00331099" w:rsidRPr="006B7632" w:rsidRDefault="00331099" w:rsidP="008F1975">
      <w:pPr>
        <w:pStyle w:val="Zkladntext-prvnodsazen"/>
        <w:spacing w:line="276" w:lineRule="auto"/>
        <w:ind w:firstLine="300"/>
        <w:rPr>
          <w:rFonts w:ascii="Arial Narrow" w:hAnsi="Arial Narrow"/>
          <w:bCs/>
          <w:spacing w:val="-2"/>
          <w:szCs w:val="21"/>
        </w:rPr>
      </w:pPr>
      <w:r w:rsidRPr="006B7632">
        <w:rPr>
          <w:rFonts w:ascii="Arial Narrow" w:hAnsi="Arial Narrow"/>
          <w:spacing w:val="-2"/>
        </w:rPr>
        <w:t xml:space="preserve">Maximální přípustné hodnoty vibrací stanoví </w:t>
      </w:r>
      <w:r w:rsidRPr="006B7632">
        <w:rPr>
          <w:rFonts w:ascii="Arial Narrow" w:hAnsi="Arial Narrow"/>
          <w:bCs/>
          <w:spacing w:val="-2"/>
          <w:szCs w:val="21"/>
        </w:rPr>
        <w:t xml:space="preserve">nařízení vlády ČR č. 272/2011 Sb., o ochraně zdraví před nepříznivými účinky hluku a vibrací, </w:t>
      </w:r>
      <w:r w:rsidRPr="006B7632">
        <w:rPr>
          <w:rFonts w:ascii="Arial Narrow" w:hAnsi="Arial Narrow"/>
          <w:spacing w:val="-2"/>
        </w:rPr>
        <w:t xml:space="preserve">která rovněž stanoví povinnosti stavebních organizací. </w:t>
      </w:r>
    </w:p>
    <w:p w:rsidR="00331099" w:rsidRPr="006B7632" w:rsidRDefault="00331099" w:rsidP="008F1975">
      <w:pPr>
        <w:pStyle w:val="Zkladntext-prvnodsazen"/>
        <w:spacing w:line="276" w:lineRule="auto"/>
        <w:rPr>
          <w:rFonts w:ascii="Arial Narrow" w:hAnsi="Arial Narrow"/>
          <w:bCs/>
          <w:spacing w:val="-2"/>
          <w:szCs w:val="21"/>
        </w:rPr>
      </w:pPr>
      <w:r w:rsidRPr="006B7632">
        <w:rPr>
          <w:rFonts w:ascii="Arial Narrow" w:hAnsi="Arial Narrow"/>
          <w:u w:val="single"/>
        </w:rPr>
        <w:t>Hluk</w:t>
      </w:r>
    </w:p>
    <w:p w:rsidR="00331099" w:rsidRPr="006B7632" w:rsidRDefault="00331099" w:rsidP="008F1975">
      <w:pPr>
        <w:pStyle w:val="Zkladntext-prvnodsazen"/>
        <w:spacing w:line="276" w:lineRule="auto"/>
        <w:ind w:firstLine="300"/>
        <w:rPr>
          <w:rFonts w:ascii="Arial Narrow" w:hAnsi="Arial Narrow"/>
          <w:bCs/>
          <w:spacing w:val="-2"/>
          <w:szCs w:val="21"/>
        </w:rPr>
      </w:pPr>
      <w:r w:rsidRPr="006B7632">
        <w:rPr>
          <w:rFonts w:ascii="Arial Narrow" w:hAnsi="Arial Narrow"/>
          <w:bCs/>
          <w:szCs w:val="21"/>
        </w:rPr>
        <w:t>Nejvyšší přípustné hladiny hluku stanoví</w:t>
      </w:r>
      <w:r w:rsidRPr="006B7632">
        <w:rPr>
          <w:rFonts w:ascii="Arial Narrow" w:hAnsi="Arial Narrow"/>
          <w:bCs/>
          <w:spacing w:val="-2"/>
          <w:szCs w:val="21"/>
        </w:rPr>
        <w:t xml:space="preserve"> zákon č. 267/2015 Sb., kterým se mění zákon č. 258/2000 Sb., o ochraně veřejného zdraví a o změně některých souvisejících zákonů, ve znění pozdějších předpisů, a další související zákony. Limitní hodnoty hlukového zatížení stanoví nařízení vlády nařízení vlády ČR č. </w:t>
      </w:r>
      <w:r w:rsidRPr="006B7632">
        <w:rPr>
          <w:rFonts w:ascii="Arial Narrow" w:hAnsi="Arial Narrow"/>
          <w:bCs/>
          <w:spacing w:val="-2"/>
          <w:szCs w:val="21"/>
        </w:rPr>
        <w:lastRenderedPageBreak/>
        <w:t xml:space="preserve">272/2011 Sb., o ochraně zdraví před nepříznivými účinky hluku a vibrací, nařízení vlády č. 178/2001 (pracovní podmínky), vyhláška 376/2000 Sb. (pitná voda), vyhláška č. 37/2001 Sb. </w:t>
      </w:r>
    </w:p>
    <w:p w:rsidR="00331099" w:rsidRPr="006B7632" w:rsidRDefault="00331099" w:rsidP="008F1975">
      <w:pPr>
        <w:pStyle w:val="Zkladntext-prvnodsazen"/>
        <w:spacing w:line="276" w:lineRule="auto"/>
        <w:ind w:firstLine="300"/>
        <w:rPr>
          <w:rFonts w:ascii="Arial Narrow" w:hAnsi="Arial Narrow"/>
          <w:bCs/>
          <w:spacing w:val="-2"/>
          <w:szCs w:val="21"/>
        </w:rPr>
      </w:pPr>
      <w:r w:rsidRPr="006B7632">
        <w:rPr>
          <w:rFonts w:ascii="Arial Narrow" w:hAnsi="Arial Narrow"/>
          <w:bCs/>
          <w:spacing w:val="-2"/>
          <w:szCs w:val="21"/>
        </w:rPr>
        <w:t>Předpisy a nařízení stanoví, že organizace a občané jsou povinni činit potřebná opatření ke snížení hluku a dbát o to, aby pracovníci i ostatní občané byli jen v nejmenší možné míře vystaveni hluku, zejména musí dbát, aby nebyly překračovány nejvyšší přípustné hladiny hluku stanovené těmito předpisy.</w:t>
      </w:r>
    </w:p>
    <w:p w:rsidR="00331099" w:rsidRPr="006B7632" w:rsidRDefault="00331099" w:rsidP="008F1975">
      <w:pPr>
        <w:pStyle w:val="Zkladntext-prvnodsazen"/>
        <w:spacing w:line="276" w:lineRule="auto"/>
        <w:ind w:firstLine="300"/>
        <w:rPr>
          <w:rFonts w:ascii="Arial Narrow" w:hAnsi="Arial Narrow"/>
          <w:bCs/>
          <w:spacing w:val="-2"/>
          <w:szCs w:val="21"/>
        </w:rPr>
      </w:pPr>
      <w:r w:rsidRPr="006B7632">
        <w:rPr>
          <w:rFonts w:ascii="Arial Narrow" w:hAnsi="Arial Narrow"/>
          <w:bCs/>
          <w:spacing w:val="-2"/>
          <w:szCs w:val="21"/>
        </w:rPr>
        <w:t>V bezprostředním okolí stavby (industriální zóna) se nenachází chráněné obytné objekty, které by mohly být stavbou negativně ovlivněny.</w:t>
      </w:r>
    </w:p>
    <w:p w:rsidR="00F46DDF" w:rsidRPr="00F46DDF" w:rsidRDefault="00331099" w:rsidP="008F1975">
      <w:pPr>
        <w:pStyle w:val="Zkladntext-prvnodsazen"/>
        <w:spacing w:line="276" w:lineRule="auto"/>
        <w:ind w:firstLine="300"/>
        <w:rPr>
          <w:rFonts w:ascii="Arial Narrow" w:hAnsi="Arial Narrow"/>
          <w:spacing w:val="-2"/>
          <w:szCs w:val="21"/>
        </w:rPr>
      </w:pPr>
      <w:r w:rsidRPr="006B7632">
        <w:rPr>
          <w:rFonts w:ascii="Arial Narrow" w:hAnsi="Arial Narrow"/>
          <w:bCs/>
          <w:spacing w:val="-2"/>
          <w:szCs w:val="21"/>
        </w:rPr>
        <w:t xml:space="preserve">Hygienický limit v ekvivalentní hladině akustického tlaku </w:t>
      </w:r>
      <w:proofErr w:type="spellStart"/>
      <w:r w:rsidRPr="006B7632">
        <w:rPr>
          <w:rFonts w:ascii="Arial Narrow" w:hAnsi="Arial Narrow"/>
          <w:bCs/>
          <w:spacing w:val="-2"/>
          <w:szCs w:val="21"/>
        </w:rPr>
        <w:t>L</w:t>
      </w:r>
      <w:r w:rsidRPr="006B7632">
        <w:rPr>
          <w:rFonts w:ascii="Arial Narrow" w:hAnsi="Arial Narrow"/>
          <w:bCs/>
          <w:spacing w:val="-2"/>
          <w:szCs w:val="21"/>
          <w:vertAlign w:val="subscript"/>
        </w:rPr>
        <w:t>Aeq,T</w:t>
      </w:r>
      <w:proofErr w:type="spellEnd"/>
      <w:r w:rsidRPr="006B7632">
        <w:rPr>
          <w:rFonts w:ascii="Arial Narrow" w:hAnsi="Arial Narrow"/>
          <w:bCs/>
          <w:spacing w:val="-2"/>
          <w:szCs w:val="21"/>
        </w:rPr>
        <w:t xml:space="preserve"> se rovná 50 dB. S korekcí pro hluk ze stavební činnosti podle přílohy č. 3 nařízení č. 272/2011 Sb. je maximální hodnota od 7:00 do 21:00 hod </w:t>
      </w:r>
      <w:proofErr w:type="spellStart"/>
      <w:r w:rsidRPr="006B7632">
        <w:rPr>
          <w:rFonts w:ascii="Arial Narrow" w:hAnsi="Arial Narrow"/>
          <w:bCs/>
          <w:spacing w:val="-2"/>
          <w:szCs w:val="21"/>
        </w:rPr>
        <w:t>L</w:t>
      </w:r>
      <w:r w:rsidRPr="006B7632">
        <w:rPr>
          <w:rFonts w:ascii="Arial Narrow" w:hAnsi="Arial Narrow"/>
          <w:bCs/>
          <w:spacing w:val="-2"/>
          <w:szCs w:val="21"/>
          <w:vertAlign w:val="subscript"/>
        </w:rPr>
        <w:t>Aeq,T</w:t>
      </w:r>
      <w:proofErr w:type="spellEnd"/>
      <w:r w:rsidRPr="006B7632">
        <w:rPr>
          <w:rFonts w:ascii="Arial Narrow" w:hAnsi="Arial Narrow"/>
          <w:bCs/>
          <w:spacing w:val="-2"/>
          <w:szCs w:val="21"/>
        </w:rPr>
        <w:t xml:space="preserve"> rovna 65 dB, </w:t>
      </w:r>
      <w:r w:rsidRPr="006B7632">
        <w:rPr>
          <w:rFonts w:ascii="Arial Narrow" w:hAnsi="Arial Narrow"/>
          <w:spacing w:val="-2"/>
          <w:szCs w:val="21"/>
        </w:rPr>
        <w:t>v dob</w:t>
      </w:r>
      <w:r w:rsidRPr="006B7632">
        <w:rPr>
          <w:rFonts w:ascii="Arial Narrow" w:hAnsi="Arial Narrow" w:cs="Arial"/>
          <w:spacing w:val="-2"/>
          <w:szCs w:val="21"/>
        </w:rPr>
        <w:t xml:space="preserve">ě </w:t>
      </w:r>
      <w:r w:rsidRPr="006B7632">
        <w:rPr>
          <w:rFonts w:ascii="Arial Narrow" w:hAnsi="Arial Narrow"/>
          <w:spacing w:val="-2"/>
          <w:szCs w:val="21"/>
        </w:rPr>
        <w:t>od 6:00 do 7:00 a od 21:00 do 22:00 55 dB a od 22:00 do 6:00  45 dB v trvalé ekvivalentní hladin</w:t>
      </w:r>
      <w:r w:rsidRPr="006B7632">
        <w:rPr>
          <w:rFonts w:ascii="Arial Narrow" w:hAnsi="Arial Narrow" w:cs="Arial"/>
          <w:spacing w:val="-2"/>
          <w:szCs w:val="21"/>
        </w:rPr>
        <w:t>ě</w:t>
      </w:r>
      <w:r w:rsidRPr="006B7632">
        <w:rPr>
          <w:rFonts w:ascii="Arial Narrow" w:hAnsi="Arial Narrow"/>
          <w:spacing w:val="-2"/>
          <w:szCs w:val="21"/>
        </w:rPr>
        <w:t xml:space="preserve">. </w:t>
      </w:r>
    </w:p>
    <w:p w:rsidR="00331099" w:rsidRPr="00827E4D" w:rsidRDefault="00331099" w:rsidP="008F1975">
      <w:pPr>
        <w:spacing w:line="276" w:lineRule="auto"/>
        <w:ind w:firstLine="300"/>
        <w:rPr>
          <w:rFonts w:ascii="Arial Narrow" w:hAnsi="Arial Narrow"/>
          <w:bCs/>
          <w:spacing w:val="-2"/>
          <w:szCs w:val="21"/>
        </w:rPr>
      </w:pPr>
      <w:r w:rsidRPr="00827E4D">
        <w:rPr>
          <w:rFonts w:ascii="Arial Narrow" w:hAnsi="Arial Narrow"/>
          <w:b/>
        </w:rPr>
        <w:t>Předpokládaná protihluková opatření:</w:t>
      </w:r>
      <w:r w:rsidRPr="00827E4D">
        <w:rPr>
          <w:rFonts w:ascii="Arial Narrow" w:hAnsi="Arial Narrow"/>
        </w:rPr>
        <w:t xml:space="preserve"> </w:t>
      </w:r>
    </w:p>
    <w:p w:rsidR="00331099" w:rsidRPr="00827E4D" w:rsidRDefault="00331099" w:rsidP="008F1975">
      <w:pPr>
        <w:pStyle w:val="Zkladntext-prvnodsazen"/>
        <w:spacing w:line="276" w:lineRule="auto"/>
        <w:ind w:firstLine="300"/>
        <w:rPr>
          <w:rFonts w:ascii="Arial Narrow" w:hAnsi="Arial Narrow"/>
          <w:bCs/>
          <w:spacing w:val="-2"/>
          <w:szCs w:val="21"/>
        </w:rPr>
      </w:pPr>
      <w:r w:rsidRPr="00827E4D">
        <w:rPr>
          <w:rFonts w:ascii="Arial Narrow" w:hAnsi="Arial Narrow"/>
          <w:bCs/>
          <w:spacing w:val="-2"/>
          <w:szCs w:val="21"/>
        </w:rPr>
        <w:t>pro omezení vlivů hluku ze stavební činnosti na obyvatele žijící v okolí plánovaného objektu jsou navržena následující opatření:</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Při výběru dodavatele stavby bude preferováno použití moderních stavebních mechanismů s co nejnižší hlučností, v dobrém technickém stavu. To se týká zejména nejhlučnějších mechanismů: pneumatické bourací kladivo, kolové rypadlo, nakladač. Hlukové parametry strojů a zařízení budou součástí podmínek pro výběr dodavatele stavby.</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Zhotovitel je povinen vyžadovat od výrobců stavebních strojů údaje o výši hluku, který stroje vydávají, a provádět opatření na ochranu proti škodlivému působení hluku. Demolice, vrtání a ostatní zvláště hlučné práce (broušení, řezání) budou omezeny výhradně na pracovní dny v době mezi 8 – 18 hod.</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Stabilní stavební stroje se zvýšenou hlučností budou umístěny do krytých přístřešků</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V době hrubé stavby bude omezeno použití nakladačů a autojeřábů jen na zcela nejnutnější případy.</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Během hlučných operací budou zajištěny dostatečně dlouhé přestávky tak, aby obyvatelé okolních budov měli možnost větrání obytných místností.</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V případě problematiky hlukového působení na nejbližší chráněnou zástavbu pak omezení doby činnosti hlučných zařízení a strojů na dobu, která v celkovém součtu a přepočtu na celodenní vlivy nepřekročí povolené hodnoty hluku z výstavby.</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Zvláště hlučné práce (broušení, řezání) v průběhu celého časového období stavebních prací budou prováděny mimo ranní a večerní hodiny, víkendy a svátky.</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Hlučné práce uvnitř budovy budou probíhat až po uzavření obvodového pláště</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Umístění hlučnějších zařízení a zařízení s dlouhodobějším účinkem - jeřábů, výtahů a trvalých mechanismů ve větších odstupech od chráněných obytných objektů</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bCs/>
          <w:spacing w:val="-2"/>
          <w:szCs w:val="21"/>
        </w:rPr>
      </w:pPr>
      <w:r w:rsidRPr="00827E4D">
        <w:rPr>
          <w:rFonts w:ascii="Arial Narrow" w:hAnsi="Arial Narrow"/>
        </w:rPr>
        <w:t>Obyvatelé budou v předstihu seznámeni s termíny a délkou jednotlivých fází výstavby. Na vnějším ohrazení stavby bude uveden kontakt na zástupce stavitele, kterému budou moci občané sdělit své připomínky na postupy provádění stavby (zejména porušování kázně, provádění hlučných operací o víkendech, svátcích, brzkých ranních a pozdních večerních hodinách apod.). Náprava bude zjednána ihned nebo v nejblíže možném termínu bez zbytečného prodlení.</w:t>
      </w:r>
    </w:p>
    <w:p w:rsidR="00331099" w:rsidRPr="00827E4D" w:rsidRDefault="00331099" w:rsidP="008F1975">
      <w:pPr>
        <w:pStyle w:val="Zkladntext-prvnodsazen"/>
        <w:spacing w:line="276" w:lineRule="auto"/>
        <w:ind w:firstLine="300"/>
        <w:rPr>
          <w:rFonts w:ascii="Arial Narrow" w:hAnsi="Arial Narrow"/>
          <w:bCs/>
          <w:spacing w:val="-2"/>
          <w:szCs w:val="21"/>
        </w:rPr>
      </w:pPr>
      <w:r w:rsidRPr="00827E4D">
        <w:rPr>
          <w:rFonts w:ascii="Arial Narrow" w:hAnsi="Arial Narrow"/>
          <w:bCs/>
          <w:spacing w:val="-2"/>
          <w:szCs w:val="21"/>
        </w:rPr>
        <w:t>V případě zjištění, že v průběhu výstavby přesahuje hluk max. stanovenou hladinu je dodavatel povinen přizpůsobit režim prací tak, aby neobtěžoval okolí (např. práce ve speciálním denním režimu, nasazení méně hlučných zařízení apod.)</w:t>
      </w:r>
    </w:p>
    <w:p w:rsidR="00331099" w:rsidRPr="00827E4D" w:rsidRDefault="00331099" w:rsidP="008F1975">
      <w:pPr>
        <w:pStyle w:val="Zkladntext-prvnodsazen"/>
        <w:spacing w:line="276" w:lineRule="auto"/>
        <w:rPr>
          <w:rFonts w:ascii="Arial Narrow" w:hAnsi="Arial Narrow"/>
        </w:rPr>
      </w:pPr>
      <w:r w:rsidRPr="00827E4D">
        <w:rPr>
          <w:rFonts w:ascii="Arial Narrow" w:hAnsi="Arial Narrow"/>
          <w:u w:val="single"/>
        </w:rPr>
        <w:t>Další opatření k prevenci, vyloučení, snížení a kompenzaci nepříznivých vlivů</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lastRenderedPageBreak/>
        <w:t>Stavební práce budou prováděny podle podrobného dodavatelem zpracovaného plánu organizace výstavby (POV)</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Stavební mechanismy a nákladní automobily budou udržovány v odpovídajícím technickém stavu. Pravidelnou kontrolou techniky i staveniště bude předcházeno haváriím způsobeným únikem ropných látek.</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 xml:space="preserve">Osvětlení staveniště bude navrženo tak, aby nedocházelo k oslnění a dalším rušivým účinkům jak na obyvatelstvo, tak na bezpečnost silničního provozu v okolí stavby, a to jak v denních, tak nočních hodinách. Budou použity směrovatelné světelné zdroje minimalizující </w:t>
      </w:r>
      <w:proofErr w:type="spellStart"/>
      <w:proofErr w:type="gramStart"/>
      <w:r w:rsidRPr="00827E4D">
        <w:rPr>
          <w:rFonts w:ascii="Arial Narrow" w:hAnsi="Arial Narrow"/>
        </w:rPr>
        <w:t>tzv.světelný</w:t>
      </w:r>
      <w:proofErr w:type="spellEnd"/>
      <w:proofErr w:type="gramEnd"/>
      <w:r w:rsidRPr="00827E4D">
        <w:rPr>
          <w:rFonts w:ascii="Arial Narrow" w:hAnsi="Arial Narrow"/>
        </w:rPr>
        <w:t xml:space="preserve"> smog, v noční době bude osvětlení omezeno na minimální nutnou míru.  </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V případě havárie (únik nebezpečných látek, např. ropných produktů do prostředí) bude postupováno dle havarijního plánu. Sanaci havárie provede odborná firma.</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Bude zajištěno udržování pořádku na staveništi, pravidelně bude kontrolován stav oplocení a ohrazení staveniště.</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 xml:space="preserve">Bude zajištěno pravidelné skrápění staveniště </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Sypký odpad ze stavby bude na korbách nákladních automobilů buď kropen vodou, nebo zakrýván plachtami, zakrývány budou i dovážené sypké stavební materiály.</w:t>
      </w:r>
    </w:p>
    <w:p w:rsidR="00331099" w:rsidRPr="00827E4D" w:rsidRDefault="00331099" w:rsidP="008F1975">
      <w:pPr>
        <w:pStyle w:val="Zkladntext-prvnodsazen"/>
        <w:numPr>
          <w:ilvl w:val="0"/>
          <w:numId w:val="35"/>
        </w:numPr>
        <w:tabs>
          <w:tab w:val="left" w:pos="0"/>
        </w:tabs>
        <w:suppressAutoHyphens/>
        <w:spacing w:line="276" w:lineRule="auto"/>
        <w:rPr>
          <w:rFonts w:ascii="Arial Narrow" w:hAnsi="Arial Narrow"/>
        </w:rPr>
      </w:pPr>
      <w:r w:rsidRPr="00827E4D">
        <w:rPr>
          <w:rFonts w:ascii="Arial Narrow" w:hAnsi="Arial Narrow"/>
        </w:rPr>
        <w:t>Stavební hmoty a výrobky se musí na staveništi bezpečně ukládat.  Jsou-li uloženy na volných prostranstvích, nesmí narušovat vzhled místa nebo jinak zhoršovat životní prostředí.  Zásobníky sypkých hmot musí být vybaveny účinnými filtry.</w:t>
      </w:r>
    </w:p>
    <w:p w:rsidR="007D3F58" w:rsidRPr="00827E4D" w:rsidRDefault="00331099" w:rsidP="008F1975">
      <w:pPr>
        <w:pStyle w:val="Zkladntext-prvnodsazen"/>
        <w:numPr>
          <w:ilvl w:val="0"/>
          <w:numId w:val="35"/>
        </w:numPr>
        <w:tabs>
          <w:tab w:val="left" w:pos="0"/>
        </w:tabs>
        <w:suppressAutoHyphens/>
        <w:spacing w:after="120" w:line="276" w:lineRule="auto"/>
        <w:rPr>
          <w:rFonts w:ascii="Arial Narrow" w:hAnsi="Arial Narrow"/>
        </w:rPr>
      </w:pPr>
      <w:r w:rsidRPr="00827E4D">
        <w:rPr>
          <w:rFonts w:ascii="Arial Narrow" w:hAnsi="Arial Narrow"/>
        </w:rPr>
        <w:t>Po dokončení stavebních prací budou příjezdové komunikace uvedeny do původního stavu.</w:t>
      </w:r>
    </w:p>
    <w:p w:rsidR="00AC4130" w:rsidRPr="00827E4D" w:rsidRDefault="007D3F58" w:rsidP="008F1975">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7" w:name="_Toc508351664"/>
      <w:r w:rsidRPr="00827E4D">
        <w:rPr>
          <w:rFonts w:ascii="Arial Narrow" w:hAnsi="Arial Narrow"/>
          <w:szCs w:val="24"/>
          <w:u w:val="single"/>
        </w:rPr>
        <w:t>zásady bezpečnosti a ochrany zdraví při práci na staveništi</w:t>
      </w:r>
      <w:bookmarkEnd w:id="87"/>
    </w:p>
    <w:p w:rsidR="00483E33" w:rsidRPr="00827E4D" w:rsidRDefault="00483E33" w:rsidP="008F1975">
      <w:pPr>
        <w:spacing w:line="276" w:lineRule="auto"/>
        <w:rPr>
          <w:rFonts w:ascii="Arial Narrow" w:hAnsi="Arial Narrow"/>
        </w:rPr>
      </w:pPr>
      <w:r w:rsidRPr="00827E4D">
        <w:rPr>
          <w:rFonts w:ascii="Arial Narrow" w:hAnsi="Arial Narrow"/>
        </w:rPr>
        <w:t>Všechny části stavby byly navrženy v souladu s předpisy platnými v České republice.</w:t>
      </w:r>
    </w:p>
    <w:p w:rsidR="00483E33" w:rsidRPr="00827E4D" w:rsidRDefault="00483E33" w:rsidP="008F1975">
      <w:pPr>
        <w:spacing w:line="276" w:lineRule="auto"/>
        <w:rPr>
          <w:rFonts w:ascii="Arial Narrow" w:hAnsi="Arial Narrow"/>
        </w:rPr>
      </w:pPr>
      <w:r w:rsidRPr="00827E4D">
        <w:rPr>
          <w:rFonts w:ascii="Arial Narrow" w:hAnsi="Arial Narrow"/>
        </w:rPr>
        <w:t xml:space="preserve">Veškeré stavební práce budou prováděny odbornou firmou k této činnosti způsobilou. Během provozu stavby je nutno dodržovat všechny články platných ČSN a předpisů o bezpečnosti a ochraně zdraví, zejména vyhlášku č. 48/1982 Sb. a nařízení vlády č. 591/2006 Sb. o bližších minimálních požadavcích na bezpečnost a ochranu zdraví při práci na staveništích. Pro zajištění bezpečnosti práce na jednotlivých pracovištích je nutné, aby byly zpracovány provozní předpisy pro jednotlivá pracoviště. V předpisech budou bezpečnostní a hygienické pokyny pro veškerou činnost na pracovištích </w:t>
      </w:r>
      <w:proofErr w:type="gramStart"/>
      <w:r w:rsidRPr="00827E4D">
        <w:rPr>
          <w:rFonts w:ascii="Arial Narrow" w:hAnsi="Arial Narrow"/>
        </w:rPr>
        <w:t>t.j. používání</w:t>
      </w:r>
      <w:proofErr w:type="gramEnd"/>
      <w:r w:rsidRPr="00827E4D">
        <w:rPr>
          <w:rFonts w:ascii="Arial Narrow" w:hAnsi="Arial Narrow"/>
        </w:rPr>
        <w:t xml:space="preserve"> pracovních pomůcek, obsluha zařízení apod. Před započetím prací musí být všichni pracovníci seznámeni se všemi souvisejícími bezpečnostními předpisy a nařízeními. Pracovníci musí být vybaveni všemi potřebnými ochrannými pomůckami a prostředky. Všechny otvory a zvýšené plošiny musí být opatřeny ochrannými zábradlími. Otvory musí být zakryty pevnými zábranami, aby nemohlo dojít k jejich posunutí. Jednotlivé přístupové cesty musí být zřetelně označeny. Žebříky musí splňovat bezpečnostní předpisy a musí přesahovat minimálně 1100 milimetrů nad pracovní plošinu. Při pracích ve výškách musí být pracovníci speciálně proškoleni. Při provádění montážních prací ve výškách musí být pracovníci jištěni pomocí úvazů. Před každou směnou je povinností pracovníků provést kontrolu stavu bezpečnostních prostředků. Pokud budou úvazy nebo jistící lano vykazovat opotřebení, je nutná jejich okamžitá výměna. Stavbyvedoucí musí před započetím prací vypracovat technologický postup prací, který musí být v souladu s platnými vyhláškami a předpisy.</w:t>
      </w:r>
    </w:p>
    <w:p w:rsidR="00483E33" w:rsidRPr="00827E4D" w:rsidRDefault="00483E33" w:rsidP="008F1975">
      <w:pPr>
        <w:spacing w:line="276" w:lineRule="auto"/>
        <w:rPr>
          <w:rFonts w:ascii="Arial Narrow" w:hAnsi="Arial Narrow"/>
        </w:rPr>
      </w:pPr>
      <w:r w:rsidRPr="00827E4D">
        <w:rPr>
          <w:rFonts w:ascii="Arial Narrow" w:hAnsi="Arial Narrow"/>
        </w:rPr>
        <w:t>Při provádění stavebních prací i během provozu stavby je nutno dodržovat všechny závazné články platných ČSN a předpisů BOZ.</w:t>
      </w:r>
    </w:p>
    <w:p w:rsidR="00483E33" w:rsidRPr="00827E4D" w:rsidRDefault="00483E33" w:rsidP="008F1975">
      <w:pPr>
        <w:spacing w:line="276" w:lineRule="auto"/>
        <w:rPr>
          <w:rFonts w:ascii="Arial Narrow" w:hAnsi="Arial Narrow"/>
        </w:rPr>
      </w:pPr>
      <w:r w:rsidRPr="00827E4D">
        <w:rPr>
          <w:rFonts w:ascii="Arial Narrow" w:hAnsi="Arial Narrow"/>
        </w:rPr>
        <w:t>Jedná se zejména o tyto předpisy:</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 xml:space="preserve">Zákon č. 262/2006 Sb. zákoník práce </w:t>
      </w:r>
    </w:p>
    <w:p w:rsidR="00E97ABB" w:rsidRPr="00827E4D" w:rsidRDefault="00E97ABB" w:rsidP="008F1975">
      <w:pPr>
        <w:numPr>
          <w:ilvl w:val="0"/>
          <w:numId w:val="19"/>
        </w:numPr>
        <w:spacing w:line="276" w:lineRule="auto"/>
        <w:rPr>
          <w:rFonts w:ascii="Arial Narrow" w:hAnsi="Arial Narrow"/>
        </w:rPr>
      </w:pPr>
      <w:r w:rsidRPr="00827E4D">
        <w:rPr>
          <w:rFonts w:ascii="Arial Narrow" w:hAnsi="Arial Narrow"/>
        </w:rPr>
        <w:lastRenderedPageBreak/>
        <w:t>Zákon č. 48/1982 – vyhláška ČÚBP, základní požadavky k zajištění bezpečnosti práce a technických zařízení</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Vyhláška č. 268/2009 Sb. o technických požadavcích na stavby</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Nařízení vlády č. 361/2007 Sb., kterým se stanoví podmínky ochrany zdraví při práci ve znění nařízení vlády č. 68/2010 Sb.</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Nařízení vlády č. 591/2006 Sb. o bližších minimálních požadavcích na bezpečnost a ochranu zdraví při práci na staveništích</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Vyhláška č. 18/1979 Sb. Českého úřadu bezpečnosti práce a Českého báňského úřadu, kterou se určují vyhrazená tlaková zařízení a stanoví některé podmínky k zajištění jejich bezpečnosti</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 xml:space="preserve">Vyhláška č. 19/1979 Sb. Českého úřadu bezpečnosti práce a Českého báňského úřadu, kterou se určují vyhrazená zdvihací zařízení a stanoví některé podmínky k zajištění jejich bezpečnosti </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 xml:space="preserve">Vyhláška č. 21/1979 Sb. Českého úřadu bezpečnosti práce a Českého báňského úřadu, kterou se určují vyhrazená plynová zařízení a stanoví některé podmínky k zajištění jejich bezpečnosti </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 xml:space="preserve">Vyhláška č. 50/1978 Sb. Českého úřadu bezpečnosti práce a Českého báňského úřadu o odborné způsobilosti v elektrotechnice </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Vyhláška č. 73/2010 Sb. o stanovení vyhrazených elektrických technických zařízení, jejich zařazení do tříd a skupin a o bližších podmínkách jejich bezpečnosti (vyhláška o vyhrazených elektrických technických zařízeních)</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 xml:space="preserve">Zákon č. </w:t>
      </w:r>
      <w:r w:rsidR="00E97ABB" w:rsidRPr="00827E4D">
        <w:rPr>
          <w:rFonts w:ascii="Arial Narrow" w:hAnsi="Arial Narrow"/>
        </w:rPr>
        <w:t>133</w:t>
      </w:r>
      <w:r w:rsidRPr="00827E4D">
        <w:rPr>
          <w:rFonts w:ascii="Arial Narrow" w:hAnsi="Arial Narrow"/>
        </w:rPr>
        <w:t>/</w:t>
      </w:r>
      <w:r w:rsidR="00E97ABB" w:rsidRPr="00827E4D">
        <w:rPr>
          <w:rFonts w:ascii="Arial Narrow" w:hAnsi="Arial Narrow"/>
        </w:rPr>
        <w:t>1985</w:t>
      </w:r>
      <w:r w:rsidRPr="00827E4D">
        <w:rPr>
          <w:rFonts w:ascii="Arial Narrow" w:hAnsi="Arial Narrow"/>
        </w:rPr>
        <w:t xml:space="preserve"> Sb. o požární ochraně</w:t>
      </w:r>
    </w:p>
    <w:p w:rsidR="00E97ABB" w:rsidRPr="00827E4D" w:rsidRDefault="00A65CEA" w:rsidP="008F1975">
      <w:pPr>
        <w:numPr>
          <w:ilvl w:val="0"/>
          <w:numId w:val="19"/>
        </w:numPr>
        <w:spacing w:line="276" w:lineRule="auto"/>
        <w:rPr>
          <w:rFonts w:ascii="Arial Narrow" w:hAnsi="Arial Narrow"/>
        </w:rPr>
      </w:pPr>
      <w:r w:rsidRPr="00827E4D">
        <w:rPr>
          <w:rFonts w:ascii="Arial Narrow" w:hAnsi="Arial Narrow"/>
        </w:rPr>
        <w:t>Vyhláška</w:t>
      </w:r>
      <w:r w:rsidR="00E97ABB" w:rsidRPr="00827E4D">
        <w:rPr>
          <w:rFonts w:ascii="Arial Narrow" w:hAnsi="Arial Narrow"/>
        </w:rPr>
        <w:t xml:space="preserve"> č. 246/2001 Sb. o požární prevenci</w:t>
      </w:r>
    </w:p>
    <w:p w:rsidR="00483E33" w:rsidRPr="00827E4D" w:rsidRDefault="00483E33" w:rsidP="008F1975">
      <w:pPr>
        <w:numPr>
          <w:ilvl w:val="0"/>
          <w:numId w:val="19"/>
        </w:numPr>
        <w:spacing w:line="276" w:lineRule="auto"/>
        <w:rPr>
          <w:rFonts w:ascii="Arial Narrow" w:hAnsi="Arial Narrow"/>
        </w:rPr>
      </w:pPr>
      <w:r w:rsidRPr="00827E4D">
        <w:rPr>
          <w:rFonts w:ascii="Arial Narrow" w:hAnsi="Arial Narrow"/>
        </w:rPr>
        <w:t xml:space="preserve">Vyhláška č. 48/1982 Sb. Českého úřadu bezpečnosti práce, kterou se stanoví základní požadavky k zajištění bezpečnosti práce a technických zařízení </w:t>
      </w:r>
    </w:p>
    <w:p w:rsidR="00483E33" w:rsidRPr="00827E4D" w:rsidRDefault="00483E33" w:rsidP="008F1975">
      <w:pPr>
        <w:numPr>
          <w:ilvl w:val="0"/>
          <w:numId w:val="19"/>
        </w:numPr>
        <w:spacing w:after="240" w:line="276" w:lineRule="auto"/>
        <w:rPr>
          <w:rFonts w:ascii="Arial Narrow" w:hAnsi="Arial Narrow"/>
        </w:rPr>
      </w:pPr>
      <w:r w:rsidRPr="00827E4D">
        <w:rPr>
          <w:rFonts w:ascii="Arial Narrow" w:hAnsi="Arial Narrow"/>
        </w:rPr>
        <w:t>Nařízení vlády č. 272/2011 o ochraně zdraví před nepříznivými účinky hluku a vibrací</w:t>
      </w:r>
    </w:p>
    <w:p w:rsidR="00AC4130" w:rsidRPr="00827E4D" w:rsidRDefault="00745B5B" w:rsidP="00F46DDF">
      <w:pPr>
        <w:numPr>
          <w:ilvl w:val="0"/>
          <w:numId w:val="13"/>
        </w:numPr>
        <w:tabs>
          <w:tab w:val="clear" w:pos="360"/>
          <w:tab w:val="num" w:pos="567"/>
        </w:tabs>
        <w:spacing w:line="276" w:lineRule="auto"/>
        <w:ind w:left="567" w:hanging="567"/>
        <w:outlineLvl w:val="1"/>
        <w:rPr>
          <w:rFonts w:ascii="Arial Narrow" w:hAnsi="Arial Narrow"/>
          <w:szCs w:val="24"/>
          <w:u w:val="single"/>
        </w:rPr>
      </w:pPr>
      <w:bookmarkStart w:id="88" w:name="_Toc508351665"/>
      <w:r w:rsidRPr="00827E4D">
        <w:rPr>
          <w:rFonts w:ascii="Arial Narrow" w:hAnsi="Arial Narrow"/>
          <w:szCs w:val="24"/>
          <w:u w:val="single"/>
        </w:rPr>
        <w:t>ú</w:t>
      </w:r>
      <w:r w:rsidR="00AC4130" w:rsidRPr="00827E4D">
        <w:rPr>
          <w:rFonts w:ascii="Arial Narrow" w:hAnsi="Arial Narrow"/>
          <w:szCs w:val="24"/>
          <w:u w:val="single"/>
        </w:rPr>
        <w:t>pravy pro bezbariérové užívání výstavbou dotčených staveb</w:t>
      </w:r>
      <w:bookmarkEnd w:id="88"/>
      <w:r w:rsidR="00AC4130" w:rsidRPr="00827E4D">
        <w:rPr>
          <w:rFonts w:ascii="Arial Narrow" w:hAnsi="Arial Narrow"/>
          <w:szCs w:val="24"/>
          <w:u w:val="single"/>
        </w:rPr>
        <w:t xml:space="preserve"> </w:t>
      </w:r>
    </w:p>
    <w:p w:rsidR="007D3F58" w:rsidRPr="00827E4D" w:rsidRDefault="00331099" w:rsidP="00A97D46">
      <w:pPr>
        <w:spacing w:after="120" w:line="276" w:lineRule="auto"/>
        <w:ind w:firstLine="567"/>
        <w:rPr>
          <w:rFonts w:ascii="Arial Narrow" w:hAnsi="Arial Narrow"/>
        </w:rPr>
      </w:pPr>
      <w:r w:rsidRPr="00827E4D">
        <w:rPr>
          <w:rFonts w:ascii="Arial Narrow" w:hAnsi="Arial Narrow"/>
        </w:rPr>
        <w:t>Neřeší se.</w:t>
      </w:r>
    </w:p>
    <w:p w:rsidR="007D3F58" w:rsidRPr="00827E4D" w:rsidRDefault="00745B5B" w:rsidP="00F46DDF">
      <w:pPr>
        <w:numPr>
          <w:ilvl w:val="0"/>
          <w:numId w:val="13"/>
        </w:numPr>
        <w:tabs>
          <w:tab w:val="clear" w:pos="360"/>
          <w:tab w:val="num" w:pos="567"/>
        </w:tabs>
        <w:spacing w:line="276" w:lineRule="auto"/>
        <w:ind w:left="567" w:hanging="567"/>
        <w:outlineLvl w:val="1"/>
        <w:rPr>
          <w:rFonts w:ascii="Arial Narrow" w:hAnsi="Arial Narrow"/>
          <w:szCs w:val="24"/>
          <w:u w:val="single"/>
        </w:rPr>
      </w:pPr>
      <w:bookmarkStart w:id="89" w:name="_Toc508351666"/>
      <w:r w:rsidRPr="00827E4D">
        <w:rPr>
          <w:rFonts w:ascii="Arial Narrow" w:hAnsi="Arial Narrow"/>
          <w:szCs w:val="24"/>
          <w:u w:val="single"/>
        </w:rPr>
        <w:t>z</w:t>
      </w:r>
      <w:r w:rsidR="00AC4130" w:rsidRPr="00827E4D">
        <w:rPr>
          <w:rFonts w:ascii="Arial Narrow" w:hAnsi="Arial Narrow"/>
          <w:szCs w:val="24"/>
          <w:u w:val="single"/>
        </w:rPr>
        <w:t>ásady pro dopravní inženýrská opatření</w:t>
      </w:r>
      <w:bookmarkEnd w:id="89"/>
    </w:p>
    <w:p w:rsidR="00331099" w:rsidRPr="00827E4D" w:rsidRDefault="00331099" w:rsidP="00A97D46">
      <w:pPr>
        <w:spacing w:after="120" w:line="276" w:lineRule="auto"/>
        <w:ind w:left="567"/>
        <w:outlineLvl w:val="1"/>
        <w:rPr>
          <w:rFonts w:ascii="Arial Narrow" w:hAnsi="Arial Narrow"/>
          <w:szCs w:val="24"/>
        </w:rPr>
      </w:pPr>
      <w:r w:rsidRPr="00827E4D">
        <w:rPr>
          <w:rFonts w:ascii="Arial Narrow" w:hAnsi="Arial Narrow"/>
          <w:szCs w:val="24"/>
        </w:rPr>
        <w:t>Neřeší se.</w:t>
      </w:r>
    </w:p>
    <w:p w:rsidR="003D0C11" w:rsidRPr="00827E4D" w:rsidRDefault="003D0C11" w:rsidP="00F46DDF">
      <w:pPr>
        <w:numPr>
          <w:ilvl w:val="0"/>
          <w:numId w:val="13"/>
        </w:numPr>
        <w:tabs>
          <w:tab w:val="clear" w:pos="360"/>
          <w:tab w:val="num" w:pos="567"/>
        </w:tabs>
        <w:spacing w:line="276" w:lineRule="auto"/>
        <w:ind w:left="567" w:hanging="567"/>
        <w:outlineLvl w:val="1"/>
        <w:rPr>
          <w:rFonts w:ascii="Arial Narrow" w:hAnsi="Arial Narrow"/>
          <w:szCs w:val="24"/>
          <w:u w:val="single"/>
        </w:rPr>
      </w:pPr>
      <w:bookmarkStart w:id="90" w:name="_Toc508351667"/>
      <w:r w:rsidRPr="00827E4D">
        <w:rPr>
          <w:rFonts w:ascii="Arial Narrow" w:hAnsi="Arial Narrow"/>
          <w:szCs w:val="24"/>
          <w:u w:val="single"/>
        </w:rPr>
        <w:t>stanovení speciálních podmínek pro provádění stavby – provádění stavby za provozu, opatření proti účinkům vnějšího prostředí při výstavbě apod.</w:t>
      </w:r>
      <w:bookmarkStart w:id="91" w:name="_Toc352752956"/>
      <w:bookmarkEnd w:id="90"/>
    </w:p>
    <w:p w:rsidR="00331099" w:rsidRPr="00827E4D" w:rsidRDefault="00331099" w:rsidP="00A97D46">
      <w:pPr>
        <w:spacing w:after="120" w:line="276" w:lineRule="auto"/>
        <w:ind w:left="567"/>
        <w:outlineLvl w:val="1"/>
        <w:rPr>
          <w:rFonts w:ascii="Arial Narrow" w:hAnsi="Arial Narrow"/>
          <w:szCs w:val="24"/>
        </w:rPr>
      </w:pPr>
      <w:r w:rsidRPr="00827E4D">
        <w:rPr>
          <w:rFonts w:ascii="Arial Narrow" w:hAnsi="Arial Narrow"/>
          <w:szCs w:val="24"/>
        </w:rPr>
        <w:t>Neřeší se.</w:t>
      </w:r>
    </w:p>
    <w:p w:rsidR="00AC4130" w:rsidRPr="00827E4D" w:rsidRDefault="00745B5B" w:rsidP="00F46DDF">
      <w:pPr>
        <w:numPr>
          <w:ilvl w:val="0"/>
          <w:numId w:val="13"/>
        </w:numPr>
        <w:tabs>
          <w:tab w:val="clear" w:pos="360"/>
          <w:tab w:val="num" w:pos="567"/>
        </w:tabs>
        <w:spacing w:line="276" w:lineRule="auto"/>
        <w:ind w:left="567" w:hanging="567"/>
        <w:outlineLvl w:val="1"/>
        <w:rPr>
          <w:rFonts w:ascii="Arial Narrow" w:hAnsi="Arial Narrow"/>
          <w:szCs w:val="24"/>
          <w:u w:val="single"/>
        </w:rPr>
      </w:pPr>
      <w:bookmarkStart w:id="92" w:name="_Toc508351668"/>
      <w:bookmarkEnd w:id="91"/>
      <w:r w:rsidRPr="00827E4D">
        <w:rPr>
          <w:rFonts w:ascii="Arial Narrow" w:hAnsi="Arial Narrow"/>
          <w:szCs w:val="24"/>
          <w:u w:val="single"/>
        </w:rPr>
        <w:t>p</w:t>
      </w:r>
      <w:r w:rsidR="00AC4130" w:rsidRPr="00827E4D">
        <w:rPr>
          <w:rFonts w:ascii="Arial Narrow" w:hAnsi="Arial Narrow"/>
          <w:szCs w:val="24"/>
          <w:u w:val="single"/>
        </w:rPr>
        <w:t>ostup výstavby, rozhodující dílčí termíny</w:t>
      </w:r>
      <w:bookmarkEnd w:id="92"/>
    </w:p>
    <w:p w:rsidR="00FF1E45" w:rsidRPr="003B1FD5" w:rsidRDefault="008F1975" w:rsidP="008F1975">
      <w:pPr>
        <w:autoSpaceDE w:val="0"/>
        <w:autoSpaceDN w:val="0"/>
        <w:adjustRightInd w:val="0"/>
        <w:spacing w:line="276" w:lineRule="auto"/>
        <w:ind w:firstLine="567"/>
        <w:jc w:val="left"/>
        <w:rPr>
          <w:rFonts w:ascii="Arial Narrow" w:hAnsi="Arial Narrow"/>
          <w:szCs w:val="24"/>
        </w:rPr>
      </w:pPr>
      <w:r>
        <w:rPr>
          <w:rFonts w:ascii="Arial Narrow" w:hAnsi="Arial Narrow"/>
          <w:szCs w:val="24"/>
        </w:rPr>
        <w:t>Zahájení stavby:</w:t>
      </w:r>
      <w:r>
        <w:rPr>
          <w:rFonts w:ascii="Arial Narrow" w:hAnsi="Arial Narrow"/>
          <w:szCs w:val="24"/>
        </w:rPr>
        <w:tab/>
      </w:r>
      <w:r w:rsidR="003B1FD5" w:rsidRPr="003B1FD5">
        <w:rPr>
          <w:rFonts w:ascii="Arial Narrow" w:hAnsi="Arial Narrow"/>
          <w:szCs w:val="24"/>
        </w:rPr>
        <w:t>podzim</w:t>
      </w:r>
      <w:r w:rsidR="005A4E30" w:rsidRPr="003B1FD5">
        <w:rPr>
          <w:rFonts w:ascii="Arial Narrow" w:hAnsi="Arial Narrow"/>
          <w:szCs w:val="24"/>
        </w:rPr>
        <w:t xml:space="preserve"> 202</w:t>
      </w:r>
      <w:r w:rsidR="00C80D33" w:rsidRPr="003B1FD5">
        <w:rPr>
          <w:rFonts w:ascii="Arial Narrow" w:hAnsi="Arial Narrow"/>
          <w:szCs w:val="24"/>
        </w:rPr>
        <w:t>3</w:t>
      </w:r>
      <w:r w:rsidR="00A97D46" w:rsidRPr="003B1FD5">
        <w:rPr>
          <w:rFonts w:ascii="Arial Narrow" w:hAnsi="Arial Narrow"/>
          <w:szCs w:val="24"/>
        </w:rPr>
        <w:t xml:space="preserve">                </w:t>
      </w:r>
    </w:p>
    <w:p w:rsidR="00F46DDF" w:rsidRPr="00827E4D" w:rsidRDefault="008F1975" w:rsidP="008F1975">
      <w:pPr>
        <w:autoSpaceDE w:val="0"/>
        <w:autoSpaceDN w:val="0"/>
        <w:adjustRightInd w:val="0"/>
        <w:spacing w:after="120" w:line="276" w:lineRule="auto"/>
        <w:ind w:firstLine="567"/>
        <w:jc w:val="left"/>
        <w:rPr>
          <w:rFonts w:ascii="Arial Narrow" w:hAnsi="Arial Narrow"/>
          <w:szCs w:val="24"/>
        </w:rPr>
      </w:pPr>
      <w:r>
        <w:rPr>
          <w:rFonts w:ascii="Arial Narrow" w:hAnsi="Arial Narrow"/>
          <w:szCs w:val="24"/>
        </w:rPr>
        <w:t>Ukončení stavby:</w:t>
      </w:r>
      <w:r>
        <w:rPr>
          <w:rFonts w:ascii="Arial Narrow" w:hAnsi="Arial Narrow"/>
          <w:szCs w:val="24"/>
        </w:rPr>
        <w:tab/>
      </w:r>
      <w:r w:rsidR="003B1FD5" w:rsidRPr="003B1FD5">
        <w:rPr>
          <w:rFonts w:ascii="Arial Narrow" w:hAnsi="Arial Narrow"/>
          <w:szCs w:val="24"/>
        </w:rPr>
        <w:t>podzim</w:t>
      </w:r>
      <w:r w:rsidR="00F46DDF" w:rsidRPr="003B1FD5">
        <w:rPr>
          <w:rFonts w:ascii="Arial Narrow" w:hAnsi="Arial Narrow"/>
          <w:szCs w:val="24"/>
        </w:rPr>
        <w:t xml:space="preserve"> 202</w:t>
      </w:r>
      <w:r w:rsidR="00C80D33" w:rsidRPr="003B1FD5">
        <w:rPr>
          <w:rFonts w:ascii="Arial Narrow" w:hAnsi="Arial Narrow"/>
          <w:szCs w:val="24"/>
        </w:rPr>
        <w:t>5</w:t>
      </w:r>
    </w:p>
    <w:p w:rsidR="003D0C11" w:rsidRPr="00EF1DC5" w:rsidRDefault="003D0C11" w:rsidP="00F46DDF">
      <w:pPr>
        <w:numPr>
          <w:ilvl w:val="0"/>
          <w:numId w:val="1"/>
        </w:numPr>
        <w:tabs>
          <w:tab w:val="clear" w:pos="360"/>
        </w:tabs>
        <w:spacing w:line="276" w:lineRule="auto"/>
        <w:outlineLvl w:val="0"/>
        <w:rPr>
          <w:rFonts w:ascii="Arial Narrow" w:hAnsi="Arial Narrow"/>
          <w:b/>
          <w:szCs w:val="24"/>
          <w:u w:val="single"/>
        </w:rPr>
      </w:pPr>
      <w:bookmarkStart w:id="93" w:name="_Toc508351669"/>
      <w:r w:rsidRPr="003D0C11">
        <w:rPr>
          <w:rFonts w:ascii="Arial Narrow" w:hAnsi="Arial Narrow"/>
          <w:b/>
          <w:szCs w:val="24"/>
          <w:u w:val="single"/>
        </w:rPr>
        <w:t>Celkové vodohospodářské řešení</w:t>
      </w:r>
      <w:bookmarkEnd w:id="93"/>
    </w:p>
    <w:p w:rsidR="00827E4D" w:rsidRPr="005A4E30" w:rsidRDefault="008F7E2C" w:rsidP="008F1975">
      <w:pPr>
        <w:spacing w:line="276" w:lineRule="auto"/>
        <w:ind w:firstLine="709"/>
        <w:rPr>
          <w:rFonts w:ascii="Arial Narrow" w:hAnsi="Arial Narrow"/>
        </w:rPr>
      </w:pPr>
      <w:r w:rsidRPr="008F7E2C">
        <w:rPr>
          <w:rFonts w:ascii="Arial Narrow" w:hAnsi="Arial Narrow"/>
        </w:rPr>
        <w:t>Neřeší se.</w:t>
      </w:r>
    </w:p>
    <w:p w:rsidR="00827E4D" w:rsidRPr="00E96CD9" w:rsidRDefault="00827E4D" w:rsidP="008F1975">
      <w:pPr>
        <w:spacing w:line="276" w:lineRule="auto"/>
        <w:rPr>
          <w:rFonts w:ascii="Arial Narrow" w:hAnsi="Arial Narrow"/>
          <w:szCs w:val="24"/>
          <w:highlight w:val="yellow"/>
        </w:rPr>
      </w:pPr>
    </w:p>
    <w:p w:rsidR="006A22F9" w:rsidRPr="00E23228" w:rsidRDefault="005A4E30" w:rsidP="008F1975">
      <w:pPr>
        <w:spacing w:line="276" w:lineRule="auto"/>
        <w:rPr>
          <w:rFonts w:ascii="Arial Narrow" w:hAnsi="Arial Narrow"/>
        </w:rPr>
      </w:pPr>
      <w:r>
        <w:rPr>
          <w:rFonts w:ascii="Arial Narrow" w:hAnsi="Arial Narrow"/>
        </w:rPr>
        <w:t xml:space="preserve">V Žežicích, </w:t>
      </w:r>
      <w:r w:rsidR="00C80D33">
        <w:rPr>
          <w:rFonts w:ascii="Arial Narrow" w:hAnsi="Arial Narrow"/>
        </w:rPr>
        <w:t>10</w:t>
      </w:r>
      <w:r w:rsidR="008F7E2C" w:rsidRPr="00331099">
        <w:rPr>
          <w:rFonts w:ascii="Arial Narrow" w:hAnsi="Arial Narrow"/>
        </w:rPr>
        <w:t>/</w:t>
      </w:r>
      <w:r>
        <w:rPr>
          <w:rFonts w:ascii="Arial Narrow" w:hAnsi="Arial Narrow"/>
        </w:rPr>
        <w:t>202</w:t>
      </w:r>
      <w:r w:rsidR="006A22F9">
        <w:rPr>
          <w:rFonts w:ascii="Arial Narrow" w:hAnsi="Arial Narrow"/>
        </w:rPr>
        <w:t>2</w:t>
      </w:r>
      <w:r w:rsidR="00942645">
        <w:rPr>
          <w:rFonts w:ascii="Arial Narrow" w:hAnsi="Arial Narrow"/>
        </w:rPr>
        <w:t>, 07/2023</w:t>
      </w:r>
      <w:r w:rsidR="00331099">
        <w:rPr>
          <w:rFonts w:ascii="Arial Narrow" w:hAnsi="Arial Narrow"/>
        </w:rPr>
        <w:t xml:space="preserve">                                     </w:t>
      </w:r>
      <w:r w:rsidR="00942645">
        <w:rPr>
          <w:rFonts w:ascii="Arial Narrow" w:hAnsi="Arial Narrow"/>
        </w:rPr>
        <w:t xml:space="preserve">                               </w:t>
      </w:r>
      <w:r w:rsidR="00E23228">
        <w:rPr>
          <w:rFonts w:ascii="Arial Narrow" w:hAnsi="Arial Narrow"/>
        </w:rPr>
        <w:t>Vypracoval: Ing. Alexander Raška</w:t>
      </w:r>
    </w:p>
    <w:sectPr w:rsidR="006A22F9" w:rsidRPr="00E23228" w:rsidSect="00DD25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47C" w:rsidRDefault="001E447C">
      <w:r>
        <w:separator/>
      </w:r>
    </w:p>
  </w:endnote>
  <w:endnote w:type="continuationSeparator" w:id="0">
    <w:p w:rsidR="001E447C" w:rsidRDefault="001E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font>
  <w:font w:name="DINCE-Regular">
    <w:altName w:val="Calibri"/>
    <w:panose1 w:val="00000000000000000000"/>
    <w:charset w:val="EE"/>
    <w:family w:val="modern"/>
    <w:notTrueType/>
    <w:pitch w:val="variable"/>
    <w:sig w:usb0="800000AF" w:usb1="1000204A" w:usb2="00000000" w:usb3="00000000" w:csb0="0000008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Times New Roman,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119" w:rsidRPr="00BA113B" w:rsidRDefault="00084119" w:rsidP="00D63162">
    <w:pPr>
      <w:pStyle w:val="Zhlav"/>
      <w:pBdr>
        <w:top w:val="single" w:sz="4" w:space="1" w:color="auto"/>
      </w:pBdr>
      <w:rPr>
        <w:rFonts w:ascii="Arial Narrow" w:hAnsi="Arial Narrow"/>
        <w:color w:val="808080"/>
        <w:sz w:val="22"/>
        <w:szCs w:val="22"/>
      </w:rPr>
    </w:pPr>
    <w:r w:rsidRPr="00BA113B">
      <w:rPr>
        <w:rFonts w:ascii="Arial Narrow" w:hAnsi="Arial Narrow"/>
        <w:color w:val="808080"/>
        <w:sz w:val="22"/>
        <w:szCs w:val="22"/>
      </w:rPr>
      <w:tab/>
    </w:r>
    <w:r w:rsidRPr="00BA113B">
      <w:rPr>
        <w:rFonts w:ascii="Arial Narrow" w:hAnsi="Arial Narrow"/>
        <w:b/>
        <w:color w:val="808080"/>
        <w:sz w:val="22"/>
        <w:szCs w:val="22"/>
      </w:rPr>
      <w:fldChar w:fldCharType="begin"/>
    </w:r>
    <w:r w:rsidRPr="00BA113B">
      <w:rPr>
        <w:rFonts w:ascii="Arial Narrow" w:hAnsi="Arial Narrow"/>
        <w:b/>
        <w:color w:val="808080"/>
        <w:sz w:val="22"/>
        <w:szCs w:val="22"/>
      </w:rPr>
      <w:instrText xml:space="preserve"> PAGE </w:instrText>
    </w:r>
    <w:r w:rsidRPr="00BA113B">
      <w:rPr>
        <w:rFonts w:ascii="Arial Narrow" w:hAnsi="Arial Narrow"/>
        <w:b/>
        <w:color w:val="808080"/>
        <w:sz w:val="22"/>
        <w:szCs w:val="22"/>
      </w:rPr>
      <w:fldChar w:fldCharType="separate"/>
    </w:r>
    <w:r w:rsidR="008F1975">
      <w:rPr>
        <w:rFonts w:ascii="Arial Narrow" w:hAnsi="Arial Narrow"/>
        <w:b/>
        <w:noProof/>
        <w:color w:val="808080"/>
        <w:sz w:val="22"/>
        <w:szCs w:val="22"/>
      </w:rPr>
      <w:t>12</w:t>
    </w:r>
    <w:r w:rsidRPr="00BA113B">
      <w:rPr>
        <w:rFonts w:ascii="Arial Narrow" w:hAnsi="Arial Narrow"/>
        <w:b/>
        <w:color w:val="808080"/>
        <w:sz w:val="22"/>
        <w:szCs w:val="22"/>
      </w:rPr>
      <w:fldChar w:fldCharType="end"/>
    </w:r>
    <w:r w:rsidRPr="00BA113B">
      <w:rPr>
        <w:rFonts w:ascii="Arial Narrow" w:hAnsi="Arial Narrow"/>
        <w:color w:val="808080"/>
        <w:sz w:val="22"/>
        <w:szCs w:val="22"/>
      </w:rPr>
      <w:tab/>
    </w:r>
  </w:p>
  <w:p w:rsidR="00084119" w:rsidRDefault="0008411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47C" w:rsidRDefault="001E447C">
      <w:r>
        <w:separator/>
      </w:r>
    </w:p>
  </w:footnote>
  <w:footnote w:type="continuationSeparator" w:id="0">
    <w:p w:rsidR="001E447C" w:rsidRDefault="001E4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119" w:rsidRPr="0023000E" w:rsidRDefault="00084119" w:rsidP="00BA113B">
    <w:pPr>
      <w:pStyle w:val="Zhlav"/>
      <w:pBdr>
        <w:bottom w:val="single" w:sz="4" w:space="1" w:color="auto"/>
      </w:pBdr>
      <w:jc w:val="center"/>
      <w:rPr>
        <w:rFonts w:ascii="Arial Narrow" w:hAnsi="Arial Narrow"/>
        <w:b/>
        <w:color w:val="808080"/>
        <w:sz w:val="20"/>
      </w:rPr>
    </w:pPr>
    <w:r w:rsidRPr="005D0215">
      <w:rPr>
        <w:rFonts w:ascii="Arial Narrow" w:hAnsi="Arial Narrow"/>
        <w:b/>
        <w:color w:val="808080"/>
        <w:sz w:val="20"/>
      </w:rPr>
      <w:t xml:space="preserve">DOKUMENTACE </w:t>
    </w:r>
    <w:r w:rsidRPr="003B1FD5">
      <w:rPr>
        <w:rFonts w:ascii="Arial Narrow" w:hAnsi="Arial Narrow"/>
        <w:b/>
        <w:color w:val="808080"/>
        <w:sz w:val="20"/>
      </w:rPr>
      <w:t>PRO ÚS</w:t>
    </w:r>
    <w:r>
      <w:rPr>
        <w:rFonts w:ascii="Arial Narrow" w:hAnsi="Arial Narrow"/>
        <w:b/>
        <w:color w:val="808080"/>
        <w:sz w:val="20"/>
      </w:rPr>
      <w:t xml:space="preserve"> – B. SOUHRNNÁ TECHNICKÁ ZPRÁVA</w:t>
    </w:r>
  </w:p>
  <w:p w:rsidR="00084119" w:rsidRPr="00CE5197" w:rsidRDefault="00084119">
    <w:pPr>
      <w:pStyle w:val="Zhlav"/>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multilevel"/>
    <w:tmpl w:val="00000011"/>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1">
    <w:nsid w:val="04A4416B"/>
    <w:multiLevelType w:val="hybridMultilevel"/>
    <w:tmpl w:val="546C0C40"/>
    <w:lvl w:ilvl="0" w:tplc="610EC69E">
      <w:start w:val="1"/>
      <w:numFmt w:val="lowerLetter"/>
      <w:lvlText w:val="%1)"/>
      <w:lvlJc w:val="left"/>
      <w:pPr>
        <w:ind w:left="900" w:hanging="540"/>
      </w:pPr>
      <w:rPr>
        <w:rFonts w:eastAsia="Times New Roman" w:cs="Times New Roman" w:hint="default"/>
        <w:b w:val="0"/>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C3C0744"/>
    <w:multiLevelType w:val="hybridMultilevel"/>
    <w:tmpl w:val="E9A893A2"/>
    <w:lvl w:ilvl="0" w:tplc="11DEF13A">
      <w:start w:val="1"/>
      <w:numFmt w:val="lowerLetter"/>
      <w:lvlText w:val="%1)"/>
      <w:lvlJc w:val="left"/>
      <w:pPr>
        <w:ind w:left="900" w:hanging="540"/>
      </w:pPr>
      <w:rPr>
        <w:rFonts w:eastAsia="Times New Roman" w:cs="Times New Roman" w:hint="default"/>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D150FB8"/>
    <w:multiLevelType w:val="hybridMultilevel"/>
    <w:tmpl w:val="97C26F66"/>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D4259A3"/>
    <w:multiLevelType w:val="hybridMultilevel"/>
    <w:tmpl w:val="0A689146"/>
    <w:lvl w:ilvl="0" w:tplc="9A20581A">
      <w:start w:val="1"/>
      <w:numFmt w:val="lowerLetter"/>
      <w:lvlText w:val="%1)"/>
      <w:lvlJc w:val="left"/>
      <w:pPr>
        <w:ind w:left="900" w:hanging="540"/>
      </w:pPr>
      <w:rPr>
        <w:rFonts w:eastAsia="Times New Roman" w:cs="Times New Roman" w:hint="default"/>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2C66ADB"/>
    <w:multiLevelType w:val="hybridMultilevel"/>
    <w:tmpl w:val="6456A3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31B140E"/>
    <w:multiLevelType w:val="hybridMultilevel"/>
    <w:tmpl w:val="FDF8D91E"/>
    <w:lvl w:ilvl="0" w:tplc="0B7A9C5C">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7">
    <w:nsid w:val="160C7214"/>
    <w:multiLevelType w:val="hybridMultilevel"/>
    <w:tmpl w:val="657A8F0A"/>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4557897"/>
    <w:multiLevelType w:val="hybridMultilevel"/>
    <w:tmpl w:val="F7D8B9E6"/>
    <w:lvl w:ilvl="0" w:tplc="22462184">
      <w:start w:val="1"/>
      <w:numFmt w:val="lowerLetter"/>
      <w:lvlText w:val="%1)"/>
      <w:lvlJc w:val="left"/>
      <w:pPr>
        <w:ind w:left="900" w:hanging="540"/>
      </w:pPr>
      <w:rPr>
        <w:rFonts w:eastAsia="Times New Roman" w:cs="Times New Roman" w:hint="default"/>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7D31328"/>
    <w:multiLevelType w:val="hybridMultilevel"/>
    <w:tmpl w:val="20A6029A"/>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9462FFF"/>
    <w:multiLevelType w:val="hybridMultilevel"/>
    <w:tmpl w:val="F46A221E"/>
    <w:lvl w:ilvl="0" w:tplc="F05C807E">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1">
    <w:nsid w:val="2E302341"/>
    <w:multiLevelType w:val="hybridMultilevel"/>
    <w:tmpl w:val="4E36DFE4"/>
    <w:lvl w:ilvl="0" w:tplc="EF24CCE0">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2">
    <w:nsid w:val="2E9E2548"/>
    <w:multiLevelType w:val="hybridMultilevel"/>
    <w:tmpl w:val="EBAE0400"/>
    <w:lvl w:ilvl="0" w:tplc="E36C57A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3">
    <w:nsid w:val="2F9064F5"/>
    <w:multiLevelType w:val="multilevel"/>
    <w:tmpl w:val="4CFE1F44"/>
    <w:lvl w:ilvl="0">
      <w:start w:val="1"/>
      <w:numFmt w:val="decimal"/>
      <w:lvlText w:val="B.%1."/>
      <w:lvlJc w:val="left"/>
      <w:pPr>
        <w:tabs>
          <w:tab w:val="num" w:pos="360"/>
        </w:tabs>
        <w:ind w:left="360" w:hanging="360"/>
      </w:pPr>
      <w:rPr>
        <w:rFonts w:hint="default"/>
      </w:rPr>
    </w:lvl>
    <w:lvl w:ilvl="1">
      <w:start w:val="1"/>
      <w:numFmt w:val="decimal"/>
      <w:lvlText w:val="B.2.%2"/>
      <w:lvlJc w:val="left"/>
      <w:pPr>
        <w:tabs>
          <w:tab w:val="num" w:pos="432"/>
        </w:tabs>
        <w:ind w:left="432" w:hanging="432"/>
      </w:pPr>
      <w:rPr>
        <w:rFonts w:hint="default"/>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31845B23"/>
    <w:multiLevelType w:val="hybridMultilevel"/>
    <w:tmpl w:val="3EC682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25E0DB2"/>
    <w:multiLevelType w:val="hybridMultilevel"/>
    <w:tmpl w:val="117C065C"/>
    <w:lvl w:ilvl="0" w:tplc="F05C807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448630A"/>
    <w:multiLevelType w:val="hybridMultilevel"/>
    <w:tmpl w:val="5EFAFA6A"/>
    <w:lvl w:ilvl="0" w:tplc="66FA141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7">
    <w:nsid w:val="39593B47"/>
    <w:multiLevelType w:val="hybridMultilevel"/>
    <w:tmpl w:val="A0E633D6"/>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061033D"/>
    <w:multiLevelType w:val="hybridMultilevel"/>
    <w:tmpl w:val="D8561C82"/>
    <w:lvl w:ilvl="0" w:tplc="17AA237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9">
    <w:nsid w:val="4213071F"/>
    <w:multiLevelType w:val="hybridMultilevel"/>
    <w:tmpl w:val="AF9A3A1C"/>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801077F"/>
    <w:multiLevelType w:val="hybridMultilevel"/>
    <w:tmpl w:val="6F76A4CA"/>
    <w:lvl w:ilvl="0" w:tplc="458A1630">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21">
    <w:nsid w:val="4A2F3776"/>
    <w:multiLevelType w:val="hybridMultilevel"/>
    <w:tmpl w:val="A010FE7A"/>
    <w:lvl w:ilvl="0" w:tplc="366E7798">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D35364B"/>
    <w:multiLevelType w:val="hybridMultilevel"/>
    <w:tmpl w:val="3FD688DE"/>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50773351"/>
    <w:multiLevelType w:val="hybridMultilevel"/>
    <w:tmpl w:val="AEEC2D8E"/>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53469AA"/>
    <w:multiLevelType w:val="hybridMultilevel"/>
    <w:tmpl w:val="BBD09CB6"/>
    <w:lvl w:ilvl="0" w:tplc="838281EC">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25">
    <w:nsid w:val="618210F8"/>
    <w:multiLevelType w:val="hybridMultilevel"/>
    <w:tmpl w:val="734CB34A"/>
    <w:lvl w:ilvl="0" w:tplc="6EAA106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26">
    <w:nsid w:val="62245D2B"/>
    <w:multiLevelType w:val="hybridMultilevel"/>
    <w:tmpl w:val="1D36E1D0"/>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2FD503C"/>
    <w:multiLevelType w:val="hybridMultilevel"/>
    <w:tmpl w:val="BABC6AEC"/>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688A5531"/>
    <w:multiLevelType w:val="hybridMultilevel"/>
    <w:tmpl w:val="734CB34A"/>
    <w:lvl w:ilvl="0" w:tplc="6EAA106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29">
    <w:nsid w:val="6BD0495F"/>
    <w:multiLevelType w:val="hybridMultilevel"/>
    <w:tmpl w:val="2564B034"/>
    <w:lvl w:ilvl="0" w:tplc="557CF22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30">
    <w:nsid w:val="722A7EC4"/>
    <w:multiLevelType w:val="hybridMultilevel"/>
    <w:tmpl w:val="14B4C10E"/>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3A425A4"/>
    <w:multiLevelType w:val="hybridMultilevel"/>
    <w:tmpl w:val="600E7F18"/>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74FA7CEB"/>
    <w:multiLevelType w:val="hybridMultilevel"/>
    <w:tmpl w:val="664CF54E"/>
    <w:lvl w:ilvl="0" w:tplc="4780853E">
      <w:start w:val="1"/>
      <w:numFmt w:val="lowerLetter"/>
      <w:lvlText w:val="%1)"/>
      <w:lvlJc w:val="left"/>
      <w:pPr>
        <w:ind w:left="900" w:hanging="540"/>
      </w:pPr>
      <w:rPr>
        <w:rFonts w:eastAsia="Times New Roman" w:cs="Times New Roman" w:hint="default"/>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76A3282E"/>
    <w:multiLevelType w:val="hybridMultilevel"/>
    <w:tmpl w:val="59A8FB44"/>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7F024BF6"/>
    <w:multiLevelType w:val="hybridMultilevel"/>
    <w:tmpl w:val="D2AA4B0C"/>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7F74574E"/>
    <w:multiLevelType w:val="hybridMultilevel"/>
    <w:tmpl w:val="F46A221E"/>
    <w:lvl w:ilvl="0" w:tplc="F05C807E">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num w:numId="1">
    <w:abstractNumId w:val="13"/>
  </w:num>
  <w:num w:numId="2">
    <w:abstractNumId w:val="10"/>
  </w:num>
  <w:num w:numId="3">
    <w:abstractNumId w:val="35"/>
  </w:num>
  <w:num w:numId="4">
    <w:abstractNumId w:val="25"/>
  </w:num>
  <w:num w:numId="5">
    <w:abstractNumId w:val="18"/>
  </w:num>
  <w:num w:numId="6">
    <w:abstractNumId w:val="12"/>
  </w:num>
  <w:num w:numId="7">
    <w:abstractNumId w:val="15"/>
  </w:num>
  <w:num w:numId="8">
    <w:abstractNumId w:val="11"/>
  </w:num>
  <w:num w:numId="9">
    <w:abstractNumId w:val="16"/>
  </w:num>
  <w:num w:numId="10">
    <w:abstractNumId w:val="20"/>
  </w:num>
  <w:num w:numId="11">
    <w:abstractNumId w:val="6"/>
  </w:num>
  <w:num w:numId="12">
    <w:abstractNumId w:val="29"/>
  </w:num>
  <w:num w:numId="13">
    <w:abstractNumId w:val="24"/>
  </w:num>
  <w:num w:numId="14">
    <w:abstractNumId w:val="26"/>
  </w:num>
  <w:num w:numId="15">
    <w:abstractNumId w:val="34"/>
  </w:num>
  <w:num w:numId="16">
    <w:abstractNumId w:val="3"/>
  </w:num>
  <w:num w:numId="17">
    <w:abstractNumId w:val="27"/>
  </w:num>
  <w:num w:numId="18">
    <w:abstractNumId w:val="9"/>
  </w:num>
  <w:num w:numId="19">
    <w:abstractNumId w:val="30"/>
  </w:num>
  <w:num w:numId="20">
    <w:abstractNumId w:val="31"/>
  </w:num>
  <w:num w:numId="21">
    <w:abstractNumId w:val="14"/>
  </w:num>
  <w:num w:numId="22">
    <w:abstractNumId w:val="33"/>
  </w:num>
  <w:num w:numId="23">
    <w:abstractNumId w:val="7"/>
  </w:num>
  <w:num w:numId="24">
    <w:abstractNumId w:val="17"/>
  </w:num>
  <w:num w:numId="25">
    <w:abstractNumId w:val="5"/>
  </w:num>
  <w:num w:numId="26">
    <w:abstractNumId w:val="19"/>
  </w:num>
  <w:num w:numId="27">
    <w:abstractNumId w:val="21"/>
  </w:num>
  <w:num w:numId="28">
    <w:abstractNumId w:val="23"/>
  </w:num>
  <w:num w:numId="29">
    <w:abstractNumId w:val="28"/>
  </w:num>
  <w:num w:numId="30">
    <w:abstractNumId w:val="1"/>
  </w:num>
  <w:num w:numId="31">
    <w:abstractNumId w:val="4"/>
  </w:num>
  <w:num w:numId="32">
    <w:abstractNumId w:val="8"/>
  </w:num>
  <w:num w:numId="33">
    <w:abstractNumId w:val="2"/>
  </w:num>
  <w:num w:numId="34">
    <w:abstractNumId w:val="32"/>
  </w:num>
  <w:num w:numId="35">
    <w:abstractNumId w:val="0"/>
  </w:num>
  <w:num w:numId="36">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36F"/>
    <w:rsid w:val="0000070D"/>
    <w:rsid w:val="000011DF"/>
    <w:rsid w:val="000016C5"/>
    <w:rsid w:val="0000176E"/>
    <w:rsid w:val="000017B4"/>
    <w:rsid w:val="00001A77"/>
    <w:rsid w:val="00001CDC"/>
    <w:rsid w:val="00002316"/>
    <w:rsid w:val="00002A73"/>
    <w:rsid w:val="0000318F"/>
    <w:rsid w:val="0000352B"/>
    <w:rsid w:val="00003539"/>
    <w:rsid w:val="0000384E"/>
    <w:rsid w:val="00003F50"/>
    <w:rsid w:val="00004237"/>
    <w:rsid w:val="000043E8"/>
    <w:rsid w:val="000044ED"/>
    <w:rsid w:val="000047C2"/>
    <w:rsid w:val="00004A63"/>
    <w:rsid w:val="00005527"/>
    <w:rsid w:val="0000594E"/>
    <w:rsid w:val="00005C4A"/>
    <w:rsid w:val="00005F12"/>
    <w:rsid w:val="0000666E"/>
    <w:rsid w:val="00006EE0"/>
    <w:rsid w:val="00007198"/>
    <w:rsid w:val="00007229"/>
    <w:rsid w:val="00007BA7"/>
    <w:rsid w:val="000108A9"/>
    <w:rsid w:val="00010A5F"/>
    <w:rsid w:val="0001156E"/>
    <w:rsid w:val="000119EC"/>
    <w:rsid w:val="00012C39"/>
    <w:rsid w:val="00012CDD"/>
    <w:rsid w:val="000132ED"/>
    <w:rsid w:val="00013527"/>
    <w:rsid w:val="00013E11"/>
    <w:rsid w:val="000140FE"/>
    <w:rsid w:val="000141C9"/>
    <w:rsid w:val="00014C33"/>
    <w:rsid w:val="00014DF1"/>
    <w:rsid w:val="00014E29"/>
    <w:rsid w:val="00014EE3"/>
    <w:rsid w:val="000156AF"/>
    <w:rsid w:val="00015B66"/>
    <w:rsid w:val="000166F0"/>
    <w:rsid w:val="00016902"/>
    <w:rsid w:val="00016B6F"/>
    <w:rsid w:val="0001734D"/>
    <w:rsid w:val="000175F4"/>
    <w:rsid w:val="00017885"/>
    <w:rsid w:val="000179DC"/>
    <w:rsid w:val="00017EC7"/>
    <w:rsid w:val="0002012F"/>
    <w:rsid w:val="00020279"/>
    <w:rsid w:val="00020355"/>
    <w:rsid w:val="00021233"/>
    <w:rsid w:val="00021F66"/>
    <w:rsid w:val="000227A2"/>
    <w:rsid w:val="00022ECE"/>
    <w:rsid w:val="0002403A"/>
    <w:rsid w:val="0002405F"/>
    <w:rsid w:val="000245BD"/>
    <w:rsid w:val="000246C7"/>
    <w:rsid w:val="000248BA"/>
    <w:rsid w:val="0002495D"/>
    <w:rsid w:val="000249AB"/>
    <w:rsid w:val="00024BB6"/>
    <w:rsid w:val="00024CDE"/>
    <w:rsid w:val="00025016"/>
    <w:rsid w:val="00025105"/>
    <w:rsid w:val="0002519D"/>
    <w:rsid w:val="000256DB"/>
    <w:rsid w:val="00025892"/>
    <w:rsid w:val="0002598D"/>
    <w:rsid w:val="00025D05"/>
    <w:rsid w:val="00026255"/>
    <w:rsid w:val="0002641B"/>
    <w:rsid w:val="000265B0"/>
    <w:rsid w:val="000269E9"/>
    <w:rsid w:val="00026CC2"/>
    <w:rsid w:val="000276D5"/>
    <w:rsid w:val="00027A74"/>
    <w:rsid w:val="000302CB"/>
    <w:rsid w:val="00030381"/>
    <w:rsid w:val="0003174A"/>
    <w:rsid w:val="00031C5F"/>
    <w:rsid w:val="00031D57"/>
    <w:rsid w:val="00032AB4"/>
    <w:rsid w:val="00032E35"/>
    <w:rsid w:val="0003313D"/>
    <w:rsid w:val="000332DF"/>
    <w:rsid w:val="00033B53"/>
    <w:rsid w:val="00034020"/>
    <w:rsid w:val="0003475A"/>
    <w:rsid w:val="000350FB"/>
    <w:rsid w:val="000354CE"/>
    <w:rsid w:val="00035770"/>
    <w:rsid w:val="00035EE9"/>
    <w:rsid w:val="00036AD4"/>
    <w:rsid w:val="00036B73"/>
    <w:rsid w:val="000372F5"/>
    <w:rsid w:val="0003736F"/>
    <w:rsid w:val="00037521"/>
    <w:rsid w:val="00037B94"/>
    <w:rsid w:val="00037C68"/>
    <w:rsid w:val="00040156"/>
    <w:rsid w:val="00040341"/>
    <w:rsid w:val="000407E2"/>
    <w:rsid w:val="000408D9"/>
    <w:rsid w:val="000409CB"/>
    <w:rsid w:val="00040F26"/>
    <w:rsid w:val="0004100C"/>
    <w:rsid w:val="000410B1"/>
    <w:rsid w:val="0004236E"/>
    <w:rsid w:val="00043C76"/>
    <w:rsid w:val="00043CD6"/>
    <w:rsid w:val="00044122"/>
    <w:rsid w:val="000444D6"/>
    <w:rsid w:val="00044513"/>
    <w:rsid w:val="00044557"/>
    <w:rsid w:val="00044A9A"/>
    <w:rsid w:val="00044FAE"/>
    <w:rsid w:val="000456AF"/>
    <w:rsid w:val="00046475"/>
    <w:rsid w:val="0004652A"/>
    <w:rsid w:val="0004684F"/>
    <w:rsid w:val="00046D8E"/>
    <w:rsid w:val="00046F79"/>
    <w:rsid w:val="00046FC1"/>
    <w:rsid w:val="0004788D"/>
    <w:rsid w:val="00047B56"/>
    <w:rsid w:val="00047CDD"/>
    <w:rsid w:val="00050093"/>
    <w:rsid w:val="000503AF"/>
    <w:rsid w:val="00050906"/>
    <w:rsid w:val="00050C00"/>
    <w:rsid w:val="0005100B"/>
    <w:rsid w:val="000512D6"/>
    <w:rsid w:val="0005171F"/>
    <w:rsid w:val="0005177B"/>
    <w:rsid w:val="00051860"/>
    <w:rsid w:val="00051A18"/>
    <w:rsid w:val="00051E54"/>
    <w:rsid w:val="00052B61"/>
    <w:rsid w:val="00052C11"/>
    <w:rsid w:val="00052F07"/>
    <w:rsid w:val="0005328A"/>
    <w:rsid w:val="00053753"/>
    <w:rsid w:val="000537F5"/>
    <w:rsid w:val="00053C39"/>
    <w:rsid w:val="000543A9"/>
    <w:rsid w:val="000543CE"/>
    <w:rsid w:val="00054464"/>
    <w:rsid w:val="000548D9"/>
    <w:rsid w:val="0005689C"/>
    <w:rsid w:val="00056AC6"/>
    <w:rsid w:val="00056BD8"/>
    <w:rsid w:val="000570B2"/>
    <w:rsid w:val="00057934"/>
    <w:rsid w:val="0005794D"/>
    <w:rsid w:val="00057CCA"/>
    <w:rsid w:val="00057E4B"/>
    <w:rsid w:val="00061263"/>
    <w:rsid w:val="00061607"/>
    <w:rsid w:val="0006188B"/>
    <w:rsid w:val="00061E15"/>
    <w:rsid w:val="00062089"/>
    <w:rsid w:val="0006375B"/>
    <w:rsid w:val="00063C69"/>
    <w:rsid w:val="00063FAF"/>
    <w:rsid w:val="000643FC"/>
    <w:rsid w:val="000646A4"/>
    <w:rsid w:val="000650A4"/>
    <w:rsid w:val="00065A53"/>
    <w:rsid w:val="00066571"/>
    <w:rsid w:val="00066645"/>
    <w:rsid w:val="000670DF"/>
    <w:rsid w:val="000673F9"/>
    <w:rsid w:val="0006768B"/>
    <w:rsid w:val="00067A0E"/>
    <w:rsid w:val="00067A37"/>
    <w:rsid w:val="000708F3"/>
    <w:rsid w:val="000709AD"/>
    <w:rsid w:val="00070A58"/>
    <w:rsid w:val="000710C8"/>
    <w:rsid w:val="000713AB"/>
    <w:rsid w:val="00071F09"/>
    <w:rsid w:val="00072494"/>
    <w:rsid w:val="00072BEE"/>
    <w:rsid w:val="00072D3E"/>
    <w:rsid w:val="000730B1"/>
    <w:rsid w:val="00073162"/>
    <w:rsid w:val="00073310"/>
    <w:rsid w:val="000735E9"/>
    <w:rsid w:val="0007369A"/>
    <w:rsid w:val="00073883"/>
    <w:rsid w:val="000738C1"/>
    <w:rsid w:val="000740A2"/>
    <w:rsid w:val="000742F0"/>
    <w:rsid w:val="000747D1"/>
    <w:rsid w:val="0007576B"/>
    <w:rsid w:val="000757B7"/>
    <w:rsid w:val="00075D11"/>
    <w:rsid w:val="00075D61"/>
    <w:rsid w:val="00076EE3"/>
    <w:rsid w:val="0007704F"/>
    <w:rsid w:val="00077D18"/>
    <w:rsid w:val="000800B2"/>
    <w:rsid w:val="00080327"/>
    <w:rsid w:val="0008078D"/>
    <w:rsid w:val="0008184A"/>
    <w:rsid w:val="00081B70"/>
    <w:rsid w:val="00081F6E"/>
    <w:rsid w:val="0008256C"/>
    <w:rsid w:val="00082A21"/>
    <w:rsid w:val="00082A49"/>
    <w:rsid w:val="00082DB4"/>
    <w:rsid w:val="0008312C"/>
    <w:rsid w:val="000833BC"/>
    <w:rsid w:val="000835C6"/>
    <w:rsid w:val="000839C7"/>
    <w:rsid w:val="00084119"/>
    <w:rsid w:val="00084221"/>
    <w:rsid w:val="00084EBA"/>
    <w:rsid w:val="000852DF"/>
    <w:rsid w:val="00085B7E"/>
    <w:rsid w:val="000865C1"/>
    <w:rsid w:val="000867CF"/>
    <w:rsid w:val="00086A73"/>
    <w:rsid w:val="00086C65"/>
    <w:rsid w:val="000872DD"/>
    <w:rsid w:val="0008733C"/>
    <w:rsid w:val="000875FF"/>
    <w:rsid w:val="00087717"/>
    <w:rsid w:val="000877EB"/>
    <w:rsid w:val="00087F29"/>
    <w:rsid w:val="000904E6"/>
    <w:rsid w:val="00090577"/>
    <w:rsid w:val="00090D5A"/>
    <w:rsid w:val="000916E1"/>
    <w:rsid w:val="00091B63"/>
    <w:rsid w:val="00092045"/>
    <w:rsid w:val="00092A29"/>
    <w:rsid w:val="00092A37"/>
    <w:rsid w:val="00093964"/>
    <w:rsid w:val="000939F6"/>
    <w:rsid w:val="000945D2"/>
    <w:rsid w:val="0009549B"/>
    <w:rsid w:val="00095595"/>
    <w:rsid w:val="00095A32"/>
    <w:rsid w:val="00095AB9"/>
    <w:rsid w:val="00095C38"/>
    <w:rsid w:val="00095E80"/>
    <w:rsid w:val="000960AC"/>
    <w:rsid w:val="0009649A"/>
    <w:rsid w:val="00097372"/>
    <w:rsid w:val="0009794B"/>
    <w:rsid w:val="000A0357"/>
    <w:rsid w:val="000A037D"/>
    <w:rsid w:val="000A0704"/>
    <w:rsid w:val="000A0E1C"/>
    <w:rsid w:val="000A1679"/>
    <w:rsid w:val="000A17C3"/>
    <w:rsid w:val="000A1A68"/>
    <w:rsid w:val="000A2054"/>
    <w:rsid w:val="000A2134"/>
    <w:rsid w:val="000A2B0D"/>
    <w:rsid w:val="000A2E0C"/>
    <w:rsid w:val="000A38EE"/>
    <w:rsid w:val="000A3EDF"/>
    <w:rsid w:val="000A47A1"/>
    <w:rsid w:val="000A4AA6"/>
    <w:rsid w:val="000A4F9B"/>
    <w:rsid w:val="000A5309"/>
    <w:rsid w:val="000A5DB6"/>
    <w:rsid w:val="000A62A7"/>
    <w:rsid w:val="000A6428"/>
    <w:rsid w:val="000A6476"/>
    <w:rsid w:val="000A659C"/>
    <w:rsid w:val="000A6D02"/>
    <w:rsid w:val="000A6D74"/>
    <w:rsid w:val="000B0176"/>
    <w:rsid w:val="000B01C4"/>
    <w:rsid w:val="000B0385"/>
    <w:rsid w:val="000B0550"/>
    <w:rsid w:val="000B0656"/>
    <w:rsid w:val="000B07F6"/>
    <w:rsid w:val="000B13A5"/>
    <w:rsid w:val="000B1486"/>
    <w:rsid w:val="000B17D2"/>
    <w:rsid w:val="000B17D9"/>
    <w:rsid w:val="000B1807"/>
    <w:rsid w:val="000B18BF"/>
    <w:rsid w:val="000B1A4C"/>
    <w:rsid w:val="000B1BB3"/>
    <w:rsid w:val="000B1F31"/>
    <w:rsid w:val="000B1FC8"/>
    <w:rsid w:val="000B2711"/>
    <w:rsid w:val="000B2FF9"/>
    <w:rsid w:val="000B313E"/>
    <w:rsid w:val="000B3225"/>
    <w:rsid w:val="000B34E1"/>
    <w:rsid w:val="000B3577"/>
    <w:rsid w:val="000B3757"/>
    <w:rsid w:val="000B39F7"/>
    <w:rsid w:val="000B3E24"/>
    <w:rsid w:val="000B4B23"/>
    <w:rsid w:val="000B4F9C"/>
    <w:rsid w:val="000B506D"/>
    <w:rsid w:val="000B54E5"/>
    <w:rsid w:val="000B59B9"/>
    <w:rsid w:val="000B59FC"/>
    <w:rsid w:val="000B5D30"/>
    <w:rsid w:val="000B5FED"/>
    <w:rsid w:val="000B6385"/>
    <w:rsid w:val="000B6C0D"/>
    <w:rsid w:val="000B708A"/>
    <w:rsid w:val="000B7A28"/>
    <w:rsid w:val="000B7B57"/>
    <w:rsid w:val="000C0045"/>
    <w:rsid w:val="000C008F"/>
    <w:rsid w:val="000C0416"/>
    <w:rsid w:val="000C068C"/>
    <w:rsid w:val="000C108C"/>
    <w:rsid w:val="000C151C"/>
    <w:rsid w:val="000C1598"/>
    <w:rsid w:val="000C15AB"/>
    <w:rsid w:val="000C257C"/>
    <w:rsid w:val="000C257D"/>
    <w:rsid w:val="000C2778"/>
    <w:rsid w:val="000C298F"/>
    <w:rsid w:val="000C2A4A"/>
    <w:rsid w:val="000C2AC2"/>
    <w:rsid w:val="000C2E1C"/>
    <w:rsid w:val="000C3D87"/>
    <w:rsid w:val="000C4239"/>
    <w:rsid w:val="000C4359"/>
    <w:rsid w:val="000C4516"/>
    <w:rsid w:val="000C46C1"/>
    <w:rsid w:val="000C4F70"/>
    <w:rsid w:val="000C51B1"/>
    <w:rsid w:val="000C51C7"/>
    <w:rsid w:val="000C5292"/>
    <w:rsid w:val="000C579D"/>
    <w:rsid w:val="000C62B3"/>
    <w:rsid w:val="000C6447"/>
    <w:rsid w:val="000C6DD3"/>
    <w:rsid w:val="000C7359"/>
    <w:rsid w:val="000D0736"/>
    <w:rsid w:val="000D0BCA"/>
    <w:rsid w:val="000D0D7E"/>
    <w:rsid w:val="000D166B"/>
    <w:rsid w:val="000D17FB"/>
    <w:rsid w:val="000D1999"/>
    <w:rsid w:val="000D1FDB"/>
    <w:rsid w:val="000D21F2"/>
    <w:rsid w:val="000D2359"/>
    <w:rsid w:val="000D2641"/>
    <w:rsid w:val="000D275E"/>
    <w:rsid w:val="000D295F"/>
    <w:rsid w:val="000D2FC6"/>
    <w:rsid w:val="000D32D2"/>
    <w:rsid w:val="000D36BB"/>
    <w:rsid w:val="000D40E8"/>
    <w:rsid w:val="000D4105"/>
    <w:rsid w:val="000D4360"/>
    <w:rsid w:val="000D5586"/>
    <w:rsid w:val="000D5B3F"/>
    <w:rsid w:val="000D63A3"/>
    <w:rsid w:val="000D6763"/>
    <w:rsid w:val="000D67BD"/>
    <w:rsid w:val="000D7505"/>
    <w:rsid w:val="000E01E9"/>
    <w:rsid w:val="000E051D"/>
    <w:rsid w:val="000E071F"/>
    <w:rsid w:val="000E188F"/>
    <w:rsid w:val="000E1D30"/>
    <w:rsid w:val="000E29C2"/>
    <w:rsid w:val="000E331E"/>
    <w:rsid w:val="000E3A1F"/>
    <w:rsid w:val="000E3AFB"/>
    <w:rsid w:val="000E598B"/>
    <w:rsid w:val="000E59AB"/>
    <w:rsid w:val="000E5BFC"/>
    <w:rsid w:val="000E5D74"/>
    <w:rsid w:val="000E66D2"/>
    <w:rsid w:val="000E6D30"/>
    <w:rsid w:val="000E70CC"/>
    <w:rsid w:val="000E7824"/>
    <w:rsid w:val="000E7887"/>
    <w:rsid w:val="000F00F8"/>
    <w:rsid w:val="000F0926"/>
    <w:rsid w:val="000F1328"/>
    <w:rsid w:val="000F1462"/>
    <w:rsid w:val="000F2643"/>
    <w:rsid w:val="000F266A"/>
    <w:rsid w:val="000F2745"/>
    <w:rsid w:val="000F2934"/>
    <w:rsid w:val="000F2A93"/>
    <w:rsid w:val="000F2B6D"/>
    <w:rsid w:val="000F30E1"/>
    <w:rsid w:val="000F325C"/>
    <w:rsid w:val="000F3911"/>
    <w:rsid w:val="000F3BFE"/>
    <w:rsid w:val="000F4151"/>
    <w:rsid w:val="000F42D8"/>
    <w:rsid w:val="000F484B"/>
    <w:rsid w:val="000F48CA"/>
    <w:rsid w:val="000F4B74"/>
    <w:rsid w:val="000F5255"/>
    <w:rsid w:val="000F52BC"/>
    <w:rsid w:val="000F5651"/>
    <w:rsid w:val="000F56BD"/>
    <w:rsid w:val="000F5C15"/>
    <w:rsid w:val="000F5D45"/>
    <w:rsid w:val="000F5E3F"/>
    <w:rsid w:val="000F66B2"/>
    <w:rsid w:val="000F6CD4"/>
    <w:rsid w:val="000F72FF"/>
    <w:rsid w:val="000F753A"/>
    <w:rsid w:val="000F7F1E"/>
    <w:rsid w:val="00100453"/>
    <w:rsid w:val="0010091A"/>
    <w:rsid w:val="00100CA5"/>
    <w:rsid w:val="00101221"/>
    <w:rsid w:val="00101363"/>
    <w:rsid w:val="00102DDA"/>
    <w:rsid w:val="001034CD"/>
    <w:rsid w:val="0010371B"/>
    <w:rsid w:val="00103966"/>
    <w:rsid w:val="00104856"/>
    <w:rsid w:val="00104939"/>
    <w:rsid w:val="00105353"/>
    <w:rsid w:val="001058EE"/>
    <w:rsid w:val="00105B2D"/>
    <w:rsid w:val="00105C1C"/>
    <w:rsid w:val="00105C98"/>
    <w:rsid w:val="00106C8F"/>
    <w:rsid w:val="001071DC"/>
    <w:rsid w:val="00110E51"/>
    <w:rsid w:val="00110F5D"/>
    <w:rsid w:val="0011117B"/>
    <w:rsid w:val="001111AF"/>
    <w:rsid w:val="001114C0"/>
    <w:rsid w:val="001119FA"/>
    <w:rsid w:val="00111C0A"/>
    <w:rsid w:val="00111C82"/>
    <w:rsid w:val="00111FE6"/>
    <w:rsid w:val="00113D6D"/>
    <w:rsid w:val="001141B9"/>
    <w:rsid w:val="0011420E"/>
    <w:rsid w:val="001142F1"/>
    <w:rsid w:val="00114D6B"/>
    <w:rsid w:val="00114E71"/>
    <w:rsid w:val="0011500E"/>
    <w:rsid w:val="0011588A"/>
    <w:rsid w:val="00115FC6"/>
    <w:rsid w:val="00116422"/>
    <w:rsid w:val="0011655C"/>
    <w:rsid w:val="00116FA0"/>
    <w:rsid w:val="001171BF"/>
    <w:rsid w:val="00117260"/>
    <w:rsid w:val="00120056"/>
    <w:rsid w:val="00120286"/>
    <w:rsid w:val="001202E1"/>
    <w:rsid w:val="00120343"/>
    <w:rsid w:val="00120459"/>
    <w:rsid w:val="00120528"/>
    <w:rsid w:val="00120BAA"/>
    <w:rsid w:val="00120C9D"/>
    <w:rsid w:val="001213F9"/>
    <w:rsid w:val="001215D2"/>
    <w:rsid w:val="0012197F"/>
    <w:rsid w:val="00122198"/>
    <w:rsid w:val="001222EC"/>
    <w:rsid w:val="00122FC1"/>
    <w:rsid w:val="00123144"/>
    <w:rsid w:val="001242D0"/>
    <w:rsid w:val="0012459C"/>
    <w:rsid w:val="0012505E"/>
    <w:rsid w:val="00125738"/>
    <w:rsid w:val="001258EB"/>
    <w:rsid w:val="00125A0C"/>
    <w:rsid w:val="00125CA4"/>
    <w:rsid w:val="001260EE"/>
    <w:rsid w:val="00126BDC"/>
    <w:rsid w:val="00126DBB"/>
    <w:rsid w:val="001278A3"/>
    <w:rsid w:val="001278E0"/>
    <w:rsid w:val="00127A22"/>
    <w:rsid w:val="00127FC2"/>
    <w:rsid w:val="0013035C"/>
    <w:rsid w:val="001303D0"/>
    <w:rsid w:val="00130447"/>
    <w:rsid w:val="0013115B"/>
    <w:rsid w:val="00131629"/>
    <w:rsid w:val="00131656"/>
    <w:rsid w:val="00132653"/>
    <w:rsid w:val="00132A7F"/>
    <w:rsid w:val="00133028"/>
    <w:rsid w:val="0013314E"/>
    <w:rsid w:val="001332E4"/>
    <w:rsid w:val="001334F0"/>
    <w:rsid w:val="00133941"/>
    <w:rsid w:val="00134125"/>
    <w:rsid w:val="00134356"/>
    <w:rsid w:val="001351CC"/>
    <w:rsid w:val="00135214"/>
    <w:rsid w:val="001358D6"/>
    <w:rsid w:val="00135E4E"/>
    <w:rsid w:val="0013671F"/>
    <w:rsid w:val="001368CE"/>
    <w:rsid w:val="001374A8"/>
    <w:rsid w:val="001375DC"/>
    <w:rsid w:val="00137B29"/>
    <w:rsid w:val="00137C71"/>
    <w:rsid w:val="00140035"/>
    <w:rsid w:val="001402CE"/>
    <w:rsid w:val="001407B0"/>
    <w:rsid w:val="00140CF4"/>
    <w:rsid w:val="001412DD"/>
    <w:rsid w:val="0014219B"/>
    <w:rsid w:val="0014229F"/>
    <w:rsid w:val="00142303"/>
    <w:rsid w:val="00142563"/>
    <w:rsid w:val="00142590"/>
    <w:rsid w:val="001430D1"/>
    <w:rsid w:val="001438E6"/>
    <w:rsid w:val="00144949"/>
    <w:rsid w:val="001449AE"/>
    <w:rsid w:val="00144EEB"/>
    <w:rsid w:val="0014583F"/>
    <w:rsid w:val="001458B5"/>
    <w:rsid w:val="00146089"/>
    <w:rsid w:val="0014698B"/>
    <w:rsid w:val="00146B07"/>
    <w:rsid w:val="00146C20"/>
    <w:rsid w:val="00146EB6"/>
    <w:rsid w:val="00147540"/>
    <w:rsid w:val="00147AB9"/>
    <w:rsid w:val="00150147"/>
    <w:rsid w:val="0015014B"/>
    <w:rsid w:val="001503B6"/>
    <w:rsid w:val="001503FD"/>
    <w:rsid w:val="001507CC"/>
    <w:rsid w:val="00150802"/>
    <w:rsid w:val="00150852"/>
    <w:rsid w:val="00150A20"/>
    <w:rsid w:val="00150AA9"/>
    <w:rsid w:val="00150B83"/>
    <w:rsid w:val="00150E09"/>
    <w:rsid w:val="00150F9A"/>
    <w:rsid w:val="001512A7"/>
    <w:rsid w:val="00151363"/>
    <w:rsid w:val="001514C7"/>
    <w:rsid w:val="00151B94"/>
    <w:rsid w:val="00151CF4"/>
    <w:rsid w:val="001520C2"/>
    <w:rsid w:val="0015228A"/>
    <w:rsid w:val="00153547"/>
    <w:rsid w:val="00153C5A"/>
    <w:rsid w:val="00153EC6"/>
    <w:rsid w:val="0015458D"/>
    <w:rsid w:val="00154602"/>
    <w:rsid w:val="00154711"/>
    <w:rsid w:val="0015507A"/>
    <w:rsid w:val="00155B83"/>
    <w:rsid w:val="00156BE4"/>
    <w:rsid w:val="00156E1A"/>
    <w:rsid w:val="001573BA"/>
    <w:rsid w:val="001574E8"/>
    <w:rsid w:val="00157F4B"/>
    <w:rsid w:val="00160859"/>
    <w:rsid w:val="001618C8"/>
    <w:rsid w:val="00161B33"/>
    <w:rsid w:val="00162696"/>
    <w:rsid w:val="001626BB"/>
    <w:rsid w:val="00162E11"/>
    <w:rsid w:val="00162E26"/>
    <w:rsid w:val="00163090"/>
    <w:rsid w:val="00163A2B"/>
    <w:rsid w:val="00163B89"/>
    <w:rsid w:val="00164D99"/>
    <w:rsid w:val="00164FDD"/>
    <w:rsid w:val="0016519A"/>
    <w:rsid w:val="00165642"/>
    <w:rsid w:val="00165663"/>
    <w:rsid w:val="00165B89"/>
    <w:rsid w:val="00165CFD"/>
    <w:rsid w:val="00165D15"/>
    <w:rsid w:val="00166ABA"/>
    <w:rsid w:val="00166AFA"/>
    <w:rsid w:val="00166C07"/>
    <w:rsid w:val="00166F69"/>
    <w:rsid w:val="001671D4"/>
    <w:rsid w:val="001673B7"/>
    <w:rsid w:val="001676AA"/>
    <w:rsid w:val="00167ADD"/>
    <w:rsid w:val="00167B3A"/>
    <w:rsid w:val="00170716"/>
    <w:rsid w:val="00170C9D"/>
    <w:rsid w:val="00170EE2"/>
    <w:rsid w:val="00170F8F"/>
    <w:rsid w:val="001714E9"/>
    <w:rsid w:val="00171CB6"/>
    <w:rsid w:val="0017207B"/>
    <w:rsid w:val="001726CA"/>
    <w:rsid w:val="00172AA9"/>
    <w:rsid w:val="00172E34"/>
    <w:rsid w:val="001737F1"/>
    <w:rsid w:val="001738D5"/>
    <w:rsid w:val="00173E26"/>
    <w:rsid w:val="00174284"/>
    <w:rsid w:val="001744EE"/>
    <w:rsid w:val="00174772"/>
    <w:rsid w:val="00174A0F"/>
    <w:rsid w:val="00174D79"/>
    <w:rsid w:val="00174F4B"/>
    <w:rsid w:val="00175769"/>
    <w:rsid w:val="0018054D"/>
    <w:rsid w:val="001807FC"/>
    <w:rsid w:val="00180F16"/>
    <w:rsid w:val="001813C6"/>
    <w:rsid w:val="001815C2"/>
    <w:rsid w:val="00181986"/>
    <w:rsid w:val="00181B34"/>
    <w:rsid w:val="00181FC2"/>
    <w:rsid w:val="0018251D"/>
    <w:rsid w:val="00182B4C"/>
    <w:rsid w:val="00183048"/>
    <w:rsid w:val="00183529"/>
    <w:rsid w:val="00183A27"/>
    <w:rsid w:val="0018481A"/>
    <w:rsid w:val="00184944"/>
    <w:rsid w:val="00184E70"/>
    <w:rsid w:val="001855E0"/>
    <w:rsid w:val="001857A4"/>
    <w:rsid w:val="00186224"/>
    <w:rsid w:val="001866AA"/>
    <w:rsid w:val="00186749"/>
    <w:rsid w:val="00186833"/>
    <w:rsid w:val="0018761A"/>
    <w:rsid w:val="00187C52"/>
    <w:rsid w:val="001900D2"/>
    <w:rsid w:val="0019124C"/>
    <w:rsid w:val="00191515"/>
    <w:rsid w:val="001926EA"/>
    <w:rsid w:val="001947A3"/>
    <w:rsid w:val="001947DD"/>
    <w:rsid w:val="00194B22"/>
    <w:rsid w:val="00194D81"/>
    <w:rsid w:val="00195B2B"/>
    <w:rsid w:val="00195EC5"/>
    <w:rsid w:val="00196A44"/>
    <w:rsid w:val="00197F27"/>
    <w:rsid w:val="001A0445"/>
    <w:rsid w:val="001A0671"/>
    <w:rsid w:val="001A0D2D"/>
    <w:rsid w:val="001A1329"/>
    <w:rsid w:val="001A1FBA"/>
    <w:rsid w:val="001A22C0"/>
    <w:rsid w:val="001A2F60"/>
    <w:rsid w:val="001A36BC"/>
    <w:rsid w:val="001A3A11"/>
    <w:rsid w:val="001A4682"/>
    <w:rsid w:val="001A5305"/>
    <w:rsid w:val="001A54FB"/>
    <w:rsid w:val="001A55B4"/>
    <w:rsid w:val="001A5FB6"/>
    <w:rsid w:val="001A6016"/>
    <w:rsid w:val="001A6158"/>
    <w:rsid w:val="001A6413"/>
    <w:rsid w:val="001A646C"/>
    <w:rsid w:val="001A6478"/>
    <w:rsid w:val="001A6E2E"/>
    <w:rsid w:val="001A7488"/>
    <w:rsid w:val="001A7509"/>
    <w:rsid w:val="001A79B1"/>
    <w:rsid w:val="001A7D1F"/>
    <w:rsid w:val="001A7D5B"/>
    <w:rsid w:val="001A7E28"/>
    <w:rsid w:val="001A7F5D"/>
    <w:rsid w:val="001B0525"/>
    <w:rsid w:val="001B052A"/>
    <w:rsid w:val="001B07F9"/>
    <w:rsid w:val="001B1A70"/>
    <w:rsid w:val="001B1EA7"/>
    <w:rsid w:val="001B2201"/>
    <w:rsid w:val="001B225A"/>
    <w:rsid w:val="001B22E3"/>
    <w:rsid w:val="001B2750"/>
    <w:rsid w:val="001B2ACA"/>
    <w:rsid w:val="001B2C30"/>
    <w:rsid w:val="001B2D05"/>
    <w:rsid w:val="001B3814"/>
    <w:rsid w:val="001B3BFD"/>
    <w:rsid w:val="001B4824"/>
    <w:rsid w:val="001B49F3"/>
    <w:rsid w:val="001B4F8A"/>
    <w:rsid w:val="001B51CA"/>
    <w:rsid w:val="001B5A5B"/>
    <w:rsid w:val="001B6110"/>
    <w:rsid w:val="001B65C0"/>
    <w:rsid w:val="001B77D4"/>
    <w:rsid w:val="001B7D4A"/>
    <w:rsid w:val="001C055D"/>
    <w:rsid w:val="001C06D7"/>
    <w:rsid w:val="001C09B6"/>
    <w:rsid w:val="001C1D3D"/>
    <w:rsid w:val="001C25A8"/>
    <w:rsid w:val="001C25FC"/>
    <w:rsid w:val="001C2EB2"/>
    <w:rsid w:val="001C3854"/>
    <w:rsid w:val="001C38D8"/>
    <w:rsid w:val="001C42C6"/>
    <w:rsid w:val="001C4EE6"/>
    <w:rsid w:val="001C607F"/>
    <w:rsid w:val="001C615E"/>
    <w:rsid w:val="001C681F"/>
    <w:rsid w:val="001C732D"/>
    <w:rsid w:val="001C74F2"/>
    <w:rsid w:val="001C7650"/>
    <w:rsid w:val="001C7D0E"/>
    <w:rsid w:val="001C7EED"/>
    <w:rsid w:val="001D02C3"/>
    <w:rsid w:val="001D0AF5"/>
    <w:rsid w:val="001D0E73"/>
    <w:rsid w:val="001D1184"/>
    <w:rsid w:val="001D1C91"/>
    <w:rsid w:val="001D2451"/>
    <w:rsid w:val="001D25D9"/>
    <w:rsid w:val="001D2B95"/>
    <w:rsid w:val="001D3122"/>
    <w:rsid w:val="001D35C3"/>
    <w:rsid w:val="001D391C"/>
    <w:rsid w:val="001D392D"/>
    <w:rsid w:val="001D3CF8"/>
    <w:rsid w:val="001D4968"/>
    <w:rsid w:val="001D4EF6"/>
    <w:rsid w:val="001D55E8"/>
    <w:rsid w:val="001D560B"/>
    <w:rsid w:val="001D66A8"/>
    <w:rsid w:val="001D66CC"/>
    <w:rsid w:val="001D6C26"/>
    <w:rsid w:val="001D6FD9"/>
    <w:rsid w:val="001D77A4"/>
    <w:rsid w:val="001D7C8C"/>
    <w:rsid w:val="001D7D25"/>
    <w:rsid w:val="001E009F"/>
    <w:rsid w:val="001E0223"/>
    <w:rsid w:val="001E041B"/>
    <w:rsid w:val="001E0AE4"/>
    <w:rsid w:val="001E0AF6"/>
    <w:rsid w:val="001E0D48"/>
    <w:rsid w:val="001E0D9F"/>
    <w:rsid w:val="001E186E"/>
    <w:rsid w:val="001E1A61"/>
    <w:rsid w:val="001E1F3C"/>
    <w:rsid w:val="001E2231"/>
    <w:rsid w:val="001E2B90"/>
    <w:rsid w:val="001E3BE8"/>
    <w:rsid w:val="001E447C"/>
    <w:rsid w:val="001E49ED"/>
    <w:rsid w:val="001E4B6F"/>
    <w:rsid w:val="001E5A6B"/>
    <w:rsid w:val="001E5DFE"/>
    <w:rsid w:val="001E5EC0"/>
    <w:rsid w:val="001E6271"/>
    <w:rsid w:val="001E6AB0"/>
    <w:rsid w:val="001E77C0"/>
    <w:rsid w:val="001E7BE5"/>
    <w:rsid w:val="001E7BED"/>
    <w:rsid w:val="001E7BFB"/>
    <w:rsid w:val="001F0112"/>
    <w:rsid w:val="001F07AD"/>
    <w:rsid w:val="001F18D0"/>
    <w:rsid w:val="001F2036"/>
    <w:rsid w:val="001F2246"/>
    <w:rsid w:val="001F2471"/>
    <w:rsid w:val="001F2544"/>
    <w:rsid w:val="001F2647"/>
    <w:rsid w:val="001F2A44"/>
    <w:rsid w:val="001F2B14"/>
    <w:rsid w:val="001F3320"/>
    <w:rsid w:val="001F3494"/>
    <w:rsid w:val="001F37F1"/>
    <w:rsid w:val="001F3947"/>
    <w:rsid w:val="001F3E44"/>
    <w:rsid w:val="001F4E01"/>
    <w:rsid w:val="001F4E46"/>
    <w:rsid w:val="001F502B"/>
    <w:rsid w:val="001F55EA"/>
    <w:rsid w:val="001F55F8"/>
    <w:rsid w:val="001F56C4"/>
    <w:rsid w:val="001F57C9"/>
    <w:rsid w:val="001F6034"/>
    <w:rsid w:val="001F6525"/>
    <w:rsid w:val="001F66F1"/>
    <w:rsid w:val="001F6950"/>
    <w:rsid w:val="001F70EC"/>
    <w:rsid w:val="00200700"/>
    <w:rsid w:val="00201C80"/>
    <w:rsid w:val="00202CA8"/>
    <w:rsid w:val="00202CB3"/>
    <w:rsid w:val="00202F21"/>
    <w:rsid w:val="002033E3"/>
    <w:rsid w:val="002038B3"/>
    <w:rsid w:val="00204176"/>
    <w:rsid w:val="002044AC"/>
    <w:rsid w:val="002050A2"/>
    <w:rsid w:val="002056BE"/>
    <w:rsid w:val="0020625D"/>
    <w:rsid w:val="002066AE"/>
    <w:rsid w:val="00206B06"/>
    <w:rsid w:val="00206B0E"/>
    <w:rsid w:val="00206CCD"/>
    <w:rsid w:val="00206E22"/>
    <w:rsid w:val="002076A9"/>
    <w:rsid w:val="00207C71"/>
    <w:rsid w:val="002100BE"/>
    <w:rsid w:val="00210942"/>
    <w:rsid w:val="00210965"/>
    <w:rsid w:val="00210BF7"/>
    <w:rsid w:val="00211653"/>
    <w:rsid w:val="002116A9"/>
    <w:rsid w:val="00211E3F"/>
    <w:rsid w:val="00212173"/>
    <w:rsid w:val="00212702"/>
    <w:rsid w:val="002129D1"/>
    <w:rsid w:val="00212A55"/>
    <w:rsid w:val="00212F04"/>
    <w:rsid w:val="00213D91"/>
    <w:rsid w:val="002140A6"/>
    <w:rsid w:val="0021440A"/>
    <w:rsid w:val="0021458C"/>
    <w:rsid w:val="0021492B"/>
    <w:rsid w:val="002149DD"/>
    <w:rsid w:val="00214C0E"/>
    <w:rsid w:val="002150FA"/>
    <w:rsid w:val="00215A89"/>
    <w:rsid w:val="00215CE1"/>
    <w:rsid w:val="00215DBA"/>
    <w:rsid w:val="00215EE9"/>
    <w:rsid w:val="00215FE8"/>
    <w:rsid w:val="0021698D"/>
    <w:rsid w:val="002173A8"/>
    <w:rsid w:val="00220438"/>
    <w:rsid w:val="00220511"/>
    <w:rsid w:val="0022080A"/>
    <w:rsid w:val="00220ACB"/>
    <w:rsid w:val="00221CEB"/>
    <w:rsid w:val="00222090"/>
    <w:rsid w:val="002222DC"/>
    <w:rsid w:val="00222681"/>
    <w:rsid w:val="002226A0"/>
    <w:rsid w:val="002226B2"/>
    <w:rsid w:val="00222880"/>
    <w:rsid w:val="00223A68"/>
    <w:rsid w:val="00223D01"/>
    <w:rsid w:val="00223F52"/>
    <w:rsid w:val="002241B2"/>
    <w:rsid w:val="00224D48"/>
    <w:rsid w:val="00224D72"/>
    <w:rsid w:val="002252FA"/>
    <w:rsid w:val="002253E5"/>
    <w:rsid w:val="00225731"/>
    <w:rsid w:val="00225770"/>
    <w:rsid w:val="00225909"/>
    <w:rsid w:val="002261E4"/>
    <w:rsid w:val="00226D80"/>
    <w:rsid w:val="0022724E"/>
    <w:rsid w:val="00227C8F"/>
    <w:rsid w:val="00227E53"/>
    <w:rsid w:val="00230AF8"/>
    <w:rsid w:val="0023198B"/>
    <w:rsid w:val="00231C43"/>
    <w:rsid w:val="00232052"/>
    <w:rsid w:val="002320C4"/>
    <w:rsid w:val="002321F2"/>
    <w:rsid w:val="0023283A"/>
    <w:rsid w:val="0023299F"/>
    <w:rsid w:val="00232FAE"/>
    <w:rsid w:val="0023311A"/>
    <w:rsid w:val="002339D9"/>
    <w:rsid w:val="00235C76"/>
    <w:rsid w:val="00236EB2"/>
    <w:rsid w:val="002371A6"/>
    <w:rsid w:val="00237A44"/>
    <w:rsid w:val="00237EAD"/>
    <w:rsid w:val="00240041"/>
    <w:rsid w:val="00240620"/>
    <w:rsid w:val="00240A76"/>
    <w:rsid w:val="00241395"/>
    <w:rsid w:val="00241B5E"/>
    <w:rsid w:val="00241BCF"/>
    <w:rsid w:val="002425AF"/>
    <w:rsid w:val="00243880"/>
    <w:rsid w:val="00243A22"/>
    <w:rsid w:val="00243E2A"/>
    <w:rsid w:val="00244252"/>
    <w:rsid w:val="002449DE"/>
    <w:rsid w:val="00244D85"/>
    <w:rsid w:val="00244E7F"/>
    <w:rsid w:val="00245096"/>
    <w:rsid w:val="002453F4"/>
    <w:rsid w:val="00245519"/>
    <w:rsid w:val="00246223"/>
    <w:rsid w:val="002462D9"/>
    <w:rsid w:val="0024634F"/>
    <w:rsid w:val="0024652B"/>
    <w:rsid w:val="00246ADB"/>
    <w:rsid w:val="002471C5"/>
    <w:rsid w:val="00247B19"/>
    <w:rsid w:val="00250489"/>
    <w:rsid w:val="002506EF"/>
    <w:rsid w:val="00250BAD"/>
    <w:rsid w:val="00251E78"/>
    <w:rsid w:val="0025311A"/>
    <w:rsid w:val="0025387D"/>
    <w:rsid w:val="002543E7"/>
    <w:rsid w:val="002559AB"/>
    <w:rsid w:val="00255C2B"/>
    <w:rsid w:val="00256A18"/>
    <w:rsid w:val="00256D49"/>
    <w:rsid w:val="0025731C"/>
    <w:rsid w:val="00257388"/>
    <w:rsid w:val="0025765B"/>
    <w:rsid w:val="002577DB"/>
    <w:rsid w:val="00257AC1"/>
    <w:rsid w:val="00257E6D"/>
    <w:rsid w:val="002603D1"/>
    <w:rsid w:val="00261734"/>
    <w:rsid w:val="0026183D"/>
    <w:rsid w:val="00261EB2"/>
    <w:rsid w:val="00262288"/>
    <w:rsid w:val="00262449"/>
    <w:rsid w:val="0026273A"/>
    <w:rsid w:val="00264BFB"/>
    <w:rsid w:val="00265452"/>
    <w:rsid w:val="002654C3"/>
    <w:rsid w:val="002655C9"/>
    <w:rsid w:val="002661B2"/>
    <w:rsid w:val="002678F3"/>
    <w:rsid w:val="00267949"/>
    <w:rsid w:val="002709A9"/>
    <w:rsid w:val="0027119F"/>
    <w:rsid w:val="002712CC"/>
    <w:rsid w:val="00271719"/>
    <w:rsid w:val="00271AF4"/>
    <w:rsid w:val="002727D1"/>
    <w:rsid w:val="00272942"/>
    <w:rsid w:val="00273271"/>
    <w:rsid w:val="0027356D"/>
    <w:rsid w:val="00273779"/>
    <w:rsid w:val="00273A13"/>
    <w:rsid w:val="00273AA9"/>
    <w:rsid w:val="00273E79"/>
    <w:rsid w:val="00274205"/>
    <w:rsid w:val="002743CA"/>
    <w:rsid w:val="00274C6E"/>
    <w:rsid w:val="00274D59"/>
    <w:rsid w:val="00275146"/>
    <w:rsid w:val="00275480"/>
    <w:rsid w:val="002758C8"/>
    <w:rsid w:val="00277034"/>
    <w:rsid w:val="00277082"/>
    <w:rsid w:val="002771A2"/>
    <w:rsid w:val="002773BE"/>
    <w:rsid w:val="002774BC"/>
    <w:rsid w:val="00277CFF"/>
    <w:rsid w:val="00280214"/>
    <w:rsid w:val="00281355"/>
    <w:rsid w:val="002818AA"/>
    <w:rsid w:val="00281B0B"/>
    <w:rsid w:val="0028217D"/>
    <w:rsid w:val="002821DD"/>
    <w:rsid w:val="002825B7"/>
    <w:rsid w:val="00283473"/>
    <w:rsid w:val="00283AB1"/>
    <w:rsid w:val="00283D41"/>
    <w:rsid w:val="00284D99"/>
    <w:rsid w:val="0028571F"/>
    <w:rsid w:val="002857DC"/>
    <w:rsid w:val="00285874"/>
    <w:rsid w:val="0028594E"/>
    <w:rsid w:val="00285AAB"/>
    <w:rsid w:val="00285B7C"/>
    <w:rsid w:val="00285DDC"/>
    <w:rsid w:val="002863E2"/>
    <w:rsid w:val="002866B7"/>
    <w:rsid w:val="00286A79"/>
    <w:rsid w:val="00286EB1"/>
    <w:rsid w:val="0028770F"/>
    <w:rsid w:val="00287880"/>
    <w:rsid w:val="00287926"/>
    <w:rsid w:val="00287DB3"/>
    <w:rsid w:val="0029045E"/>
    <w:rsid w:val="0029179F"/>
    <w:rsid w:val="00291DE4"/>
    <w:rsid w:val="00292334"/>
    <w:rsid w:val="00292FBF"/>
    <w:rsid w:val="00293861"/>
    <w:rsid w:val="00294A70"/>
    <w:rsid w:val="00294F53"/>
    <w:rsid w:val="002951B6"/>
    <w:rsid w:val="00295277"/>
    <w:rsid w:val="0029533E"/>
    <w:rsid w:val="002954AA"/>
    <w:rsid w:val="00295783"/>
    <w:rsid w:val="00295898"/>
    <w:rsid w:val="00295A19"/>
    <w:rsid w:val="00295F4D"/>
    <w:rsid w:val="00296348"/>
    <w:rsid w:val="00296B8A"/>
    <w:rsid w:val="00296EDE"/>
    <w:rsid w:val="002976BF"/>
    <w:rsid w:val="002979FA"/>
    <w:rsid w:val="00297C4E"/>
    <w:rsid w:val="00297EC3"/>
    <w:rsid w:val="002A0039"/>
    <w:rsid w:val="002A01D1"/>
    <w:rsid w:val="002A037B"/>
    <w:rsid w:val="002A0427"/>
    <w:rsid w:val="002A096C"/>
    <w:rsid w:val="002A0D3C"/>
    <w:rsid w:val="002A0D88"/>
    <w:rsid w:val="002A0E7F"/>
    <w:rsid w:val="002A14AA"/>
    <w:rsid w:val="002A16F5"/>
    <w:rsid w:val="002A1A22"/>
    <w:rsid w:val="002A20F2"/>
    <w:rsid w:val="002A2716"/>
    <w:rsid w:val="002A2A3E"/>
    <w:rsid w:val="002A2A8D"/>
    <w:rsid w:val="002A2B78"/>
    <w:rsid w:val="002A2FAD"/>
    <w:rsid w:val="002A3520"/>
    <w:rsid w:val="002A35A6"/>
    <w:rsid w:val="002A3A9A"/>
    <w:rsid w:val="002A3AAE"/>
    <w:rsid w:val="002A3AE7"/>
    <w:rsid w:val="002A3C51"/>
    <w:rsid w:val="002A3CD6"/>
    <w:rsid w:val="002A4006"/>
    <w:rsid w:val="002A4228"/>
    <w:rsid w:val="002A4511"/>
    <w:rsid w:val="002A500F"/>
    <w:rsid w:val="002A5599"/>
    <w:rsid w:val="002A565C"/>
    <w:rsid w:val="002A6081"/>
    <w:rsid w:val="002A60E1"/>
    <w:rsid w:val="002A63FA"/>
    <w:rsid w:val="002A6BD4"/>
    <w:rsid w:val="002A6DF8"/>
    <w:rsid w:val="002A6E95"/>
    <w:rsid w:val="002A72CB"/>
    <w:rsid w:val="002A7794"/>
    <w:rsid w:val="002A7A21"/>
    <w:rsid w:val="002B02E9"/>
    <w:rsid w:val="002B04DE"/>
    <w:rsid w:val="002B0BFE"/>
    <w:rsid w:val="002B1CAD"/>
    <w:rsid w:val="002B1CE3"/>
    <w:rsid w:val="002B1E80"/>
    <w:rsid w:val="002B1FC5"/>
    <w:rsid w:val="002B238F"/>
    <w:rsid w:val="002B23EF"/>
    <w:rsid w:val="002B2AE9"/>
    <w:rsid w:val="002B3055"/>
    <w:rsid w:val="002B30E4"/>
    <w:rsid w:val="002B369E"/>
    <w:rsid w:val="002B3A9D"/>
    <w:rsid w:val="002B3E46"/>
    <w:rsid w:val="002B4076"/>
    <w:rsid w:val="002B422C"/>
    <w:rsid w:val="002B45EB"/>
    <w:rsid w:val="002B497D"/>
    <w:rsid w:val="002B560B"/>
    <w:rsid w:val="002B5BD3"/>
    <w:rsid w:val="002B6009"/>
    <w:rsid w:val="002B62E5"/>
    <w:rsid w:val="002B63F9"/>
    <w:rsid w:val="002B642B"/>
    <w:rsid w:val="002B6861"/>
    <w:rsid w:val="002B68F9"/>
    <w:rsid w:val="002B6B38"/>
    <w:rsid w:val="002B6D25"/>
    <w:rsid w:val="002B6EA2"/>
    <w:rsid w:val="002B78F5"/>
    <w:rsid w:val="002B7940"/>
    <w:rsid w:val="002B7D29"/>
    <w:rsid w:val="002C0035"/>
    <w:rsid w:val="002C02C6"/>
    <w:rsid w:val="002C08F9"/>
    <w:rsid w:val="002C099A"/>
    <w:rsid w:val="002C1A9A"/>
    <w:rsid w:val="002C2394"/>
    <w:rsid w:val="002C31DF"/>
    <w:rsid w:val="002C4100"/>
    <w:rsid w:val="002C46E6"/>
    <w:rsid w:val="002C4B9D"/>
    <w:rsid w:val="002C5A80"/>
    <w:rsid w:val="002C67C5"/>
    <w:rsid w:val="002C701C"/>
    <w:rsid w:val="002C72F8"/>
    <w:rsid w:val="002C75DF"/>
    <w:rsid w:val="002C7696"/>
    <w:rsid w:val="002C769D"/>
    <w:rsid w:val="002C77E1"/>
    <w:rsid w:val="002C79AE"/>
    <w:rsid w:val="002D00FC"/>
    <w:rsid w:val="002D06E9"/>
    <w:rsid w:val="002D082B"/>
    <w:rsid w:val="002D115F"/>
    <w:rsid w:val="002D1A7C"/>
    <w:rsid w:val="002D1C41"/>
    <w:rsid w:val="002D1CFE"/>
    <w:rsid w:val="002D1DCF"/>
    <w:rsid w:val="002D2305"/>
    <w:rsid w:val="002D2433"/>
    <w:rsid w:val="002D2480"/>
    <w:rsid w:val="002D282D"/>
    <w:rsid w:val="002D2942"/>
    <w:rsid w:val="002D31F8"/>
    <w:rsid w:val="002D3220"/>
    <w:rsid w:val="002D32FD"/>
    <w:rsid w:val="002D3575"/>
    <w:rsid w:val="002D3707"/>
    <w:rsid w:val="002D37B2"/>
    <w:rsid w:val="002D3AF6"/>
    <w:rsid w:val="002D3F32"/>
    <w:rsid w:val="002D42CD"/>
    <w:rsid w:val="002D4EED"/>
    <w:rsid w:val="002D5741"/>
    <w:rsid w:val="002D759A"/>
    <w:rsid w:val="002D7E78"/>
    <w:rsid w:val="002E1110"/>
    <w:rsid w:val="002E1675"/>
    <w:rsid w:val="002E2490"/>
    <w:rsid w:val="002E2496"/>
    <w:rsid w:val="002E2FA3"/>
    <w:rsid w:val="002E52A6"/>
    <w:rsid w:val="002E5705"/>
    <w:rsid w:val="002E5810"/>
    <w:rsid w:val="002E63BD"/>
    <w:rsid w:val="002E76C5"/>
    <w:rsid w:val="002E7A39"/>
    <w:rsid w:val="002F0502"/>
    <w:rsid w:val="002F0A98"/>
    <w:rsid w:val="002F1A79"/>
    <w:rsid w:val="002F2001"/>
    <w:rsid w:val="002F256A"/>
    <w:rsid w:val="002F26C7"/>
    <w:rsid w:val="002F26F9"/>
    <w:rsid w:val="002F2C07"/>
    <w:rsid w:val="002F316F"/>
    <w:rsid w:val="002F3D26"/>
    <w:rsid w:val="002F46B8"/>
    <w:rsid w:val="002F47EE"/>
    <w:rsid w:val="002F504A"/>
    <w:rsid w:val="002F58EA"/>
    <w:rsid w:val="002F5A46"/>
    <w:rsid w:val="002F5C2A"/>
    <w:rsid w:val="002F6009"/>
    <w:rsid w:val="002F6C1A"/>
    <w:rsid w:val="002F7315"/>
    <w:rsid w:val="002F7578"/>
    <w:rsid w:val="002F7983"/>
    <w:rsid w:val="002F799B"/>
    <w:rsid w:val="002F7E83"/>
    <w:rsid w:val="00300C22"/>
    <w:rsid w:val="00300EE1"/>
    <w:rsid w:val="0030117B"/>
    <w:rsid w:val="00301711"/>
    <w:rsid w:val="00301A21"/>
    <w:rsid w:val="00302180"/>
    <w:rsid w:val="00302291"/>
    <w:rsid w:val="003025BA"/>
    <w:rsid w:val="00302DD4"/>
    <w:rsid w:val="00302DF8"/>
    <w:rsid w:val="00302F70"/>
    <w:rsid w:val="0030328B"/>
    <w:rsid w:val="003035BD"/>
    <w:rsid w:val="003035E7"/>
    <w:rsid w:val="00303FFE"/>
    <w:rsid w:val="00304009"/>
    <w:rsid w:val="003053E4"/>
    <w:rsid w:val="00306E6D"/>
    <w:rsid w:val="0030719D"/>
    <w:rsid w:val="003072B4"/>
    <w:rsid w:val="00307830"/>
    <w:rsid w:val="0031077A"/>
    <w:rsid w:val="00310BFF"/>
    <w:rsid w:val="003114AE"/>
    <w:rsid w:val="0031150E"/>
    <w:rsid w:val="00311A3A"/>
    <w:rsid w:val="00311A62"/>
    <w:rsid w:val="00311D8E"/>
    <w:rsid w:val="00311E10"/>
    <w:rsid w:val="0031268F"/>
    <w:rsid w:val="003130C1"/>
    <w:rsid w:val="0031316B"/>
    <w:rsid w:val="0031348C"/>
    <w:rsid w:val="0031440B"/>
    <w:rsid w:val="0031453D"/>
    <w:rsid w:val="003145C4"/>
    <w:rsid w:val="00314C74"/>
    <w:rsid w:val="00314E4E"/>
    <w:rsid w:val="00314F76"/>
    <w:rsid w:val="00315999"/>
    <w:rsid w:val="003159F8"/>
    <w:rsid w:val="00315A5C"/>
    <w:rsid w:val="00315C16"/>
    <w:rsid w:val="0031601C"/>
    <w:rsid w:val="0031725B"/>
    <w:rsid w:val="00317D22"/>
    <w:rsid w:val="003210A5"/>
    <w:rsid w:val="00321467"/>
    <w:rsid w:val="00321755"/>
    <w:rsid w:val="00321BE8"/>
    <w:rsid w:val="0032279F"/>
    <w:rsid w:val="00322FC7"/>
    <w:rsid w:val="0032327C"/>
    <w:rsid w:val="00323AB6"/>
    <w:rsid w:val="00324354"/>
    <w:rsid w:val="0032527D"/>
    <w:rsid w:val="00325782"/>
    <w:rsid w:val="00325E81"/>
    <w:rsid w:val="00326196"/>
    <w:rsid w:val="00326915"/>
    <w:rsid w:val="00326C95"/>
    <w:rsid w:val="00327CC3"/>
    <w:rsid w:val="0033093D"/>
    <w:rsid w:val="00331024"/>
    <w:rsid w:val="00331099"/>
    <w:rsid w:val="003311AD"/>
    <w:rsid w:val="00331421"/>
    <w:rsid w:val="0033156C"/>
    <w:rsid w:val="003319DB"/>
    <w:rsid w:val="003327BC"/>
    <w:rsid w:val="003328F1"/>
    <w:rsid w:val="00332C47"/>
    <w:rsid w:val="00332FE2"/>
    <w:rsid w:val="0033358C"/>
    <w:rsid w:val="0033397A"/>
    <w:rsid w:val="00333BA4"/>
    <w:rsid w:val="00333F33"/>
    <w:rsid w:val="0033518E"/>
    <w:rsid w:val="00335195"/>
    <w:rsid w:val="00336181"/>
    <w:rsid w:val="003361D4"/>
    <w:rsid w:val="003361DD"/>
    <w:rsid w:val="00336500"/>
    <w:rsid w:val="00336A0B"/>
    <w:rsid w:val="00337C21"/>
    <w:rsid w:val="0034034A"/>
    <w:rsid w:val="0034082D"/>
    <w:rsid w:val="0034166F"/>
    <w:rsid w:val="00341ED7"/>
    <w:rsid w:val="00342054"/>
    <w:rsid w:val="003421B3"/>
    <w:rsid w:val="00342A0F"/>
    <w:rsid w:val="00342B28"/>
    <w:rsid w:val="003432DC"/>
    <w:rsid w:val="00343BD6"/>
    <w:rsid w:val="00344476"/>
    <w:rsid w:val="003447BA"/>
    <w:rsid w:val="00344843"/>
    <w:rsid w:val="00344CA5"/>
    <w:rsid w:val="00344DF1"/>
    <w:rsid w:val="00344FC0"/>
    <w:rsid w:val="003454E0"/>
    <w:rsid w:val="00345C36"/>
    <w:rsid w:val="00345FE6"/>
    <w:rsid w:val="00346045"/>
    <w:rsid w:val="003463CB"/>
    <w:rsid w:val="003469D8"/>
    <w:rsid w:val="00346A05"/>
    <w:rsid w:val="00346A65"/>
    <w:rsid w:val="00346F71"/>
    <w:rsid w:val="00347276"/>
    <w:rsid w:val="003474BA"/>
    <w:rsid w:val="003475D9"/>
    <w:rsid w:val="00347756"/>
    <w:rsid w:val="00347E94"/>
    <w:rsid w:val="00350161"/>
    <w:rsid w:val="00350257"/>
    <w:rsid w:val="00350682"/>
    <w:rsid w:val="00350CF8"/>
    <w:rsid w:val="0035195A"/>
    <w:rsid w:val="00351AE0"/>
    <w:rsid w:val="00351DF8"/>
    <w:rsid w:val="0035238D"/>
    <w:rsid w:val="0035259E"/>
    <w:rsid w:val="00352A00"/>
    <w:rsid w:val="00352B08"/>
    <w:rsid w:val="00352C0D"/>
    <w:rsid w:val="003533BF"/>
    <w:rsid w:val="00353508"/>
    <w:rsid w:val="00353C6B"/>
    <w:rsid w:val="00353F27"/>
    <w:rsid w:val="00353F44"/>
    <w:rsid w:val="0035457C"/>
    <w:rsid w:val="00354610"/>
    <w:rsid w:val="00354685"/>
    <w:rsid w:val="00354CC9"/>
    <w:rsid w:val="00355153"/>
    <w:rsid w:val="00355867"/>
    <w:rsid w:val="00355883"/>
    <w:rsid w:val="003563B7"/>
    <w:rsid w:val="00356D28"/>
    <w:rsid w:val="00356EE4"/>
    <w:rsid w:val="003575AA"/>
    <w:rsid w:val="00357A97"/>
    <w:rsid w:val="00360180"/>
    <w:rsid w:val="00360737"/>
    <w:rsid w:val="00360791"/>
    <w:rsid w:val="00360AE7"/>
    <w:rsid w:val="00360E7A"/>
    <w:rsid w:val="0036104E"/>
    <w:rsid w:val="00361100"/>
    <w:rsid w:val="00361812"/>
    <w:rsid w:val="003622D2"/>
    <w:rsid w:val="0036234A"/>
    <w:rsid w:val="00362957"/>
    <w:rsid w:val="00362C3C"/>
    <w:rsid w:val="0036339F"/>
    <w:rsid w:val="003635E4"/>
    <w:rsid w:val="0036365B"/>
    <w:rsid w:val="003649E0"/>
    <w:rsid w:val="00364A9C"/>
    <w:rsid w:val="00365048"/>
    <w:rsid w:val="003653C9"/>
    <w:rsid w:val="003658D5"/>
    <w:rsid w:val="00365F82"/>
    <w:rsid w:val="00366610"/>
    <w:rsid w:val="003667D1"/>
    <w:rsid w:val="0036732A"/>
    <w:rsid w:val="00367CEA"/>
    <w:rsid w:val="00370038"/>
    <w:rsid w:val="003706D9"/>
    <w:rsid w:val="00370D5A"/>
    <w:rsid w:val="00371217"/>
    <w:rsid w:val="00371249"/>
    <w:rsid w:val="003713A9"/>
    <w:rsid w:val="00371482"/>
    <w:rsid w:val="00371E80"/>
    <w:rsid w:val="00372714"/>
    <w:rsid w:val="00372DB6"/>
    <w:rsid w:val="0037324D"/>
    <w:rsid w:val="003734D6"/>
    <w:rsid w:val="00373832"/>
    <w:rsid w:val="00373B92"/>
    <w:rsid w:val="00374638"/>
    <w:rsid w:val="0037492A"/>
    <w:rsid w:val="00374F0A"/>
    <w:rsid w:val="00374F36"/>
    <w:rsid w:val="0037613E"/>
    <w:rsid w:val="00376289"/>
    <w:rsid w:val="00376670"/>
    <w:rsid w:val="003770DF"/>
    <w:rsid w:val="0037714D"/>
    <w:rsid w:val="0037718C"/>
    <w:rsid w:val="003776F3"/>
    <w:rsid w:val="00380C75"/>
    <w:rsid w:val="0038152B"/>
    <w:rsid w:val="00381C28"/>
    <w:rsid w:val="00381EE2"/>
    <w:rsid w:val="00382595"/>
    <w:rsid w:val="00382B24"/>
    <w:rsid w:val="0038308D"/>
    <w:rsid w:val="0038360E"/>
    <w:rsid w:val="00383619"/>
    <w:rsid w:val="00383AFE"/>
    <w:rsid w:val="00384382"/>
    <w:rsid w:val="00384B78"/>
    <w:rsid w:val="00384F71"/>
    <w:rsid w:val="00385EF7"/>
    <w:rsid w:val="003861AA"/>
    <w:rsid w:val="0038636E"/>
    <w:rsid w:val="00386ACA"/>
    <w:rsid w:val="00386CEF"/>
    <w:rsid w:val="00386E94"/>
    <w:rsid w:val="00390040"/>
    <w:rsid w:val="003904BE"/>
    <w:rsid w:val="00390AA3"/>
    <w:rsid w:val="00390AD4"/>
    <w:rsid w:val="00390F4E"/>
    <w:rsid w:val="003911AC"/>
    <w:rsid w:val="0039120B"/>
    <w:rsid w:val="003918E6"/>
    <w:rsid w:val="00391A02"/>
    <w:rsid w:val="00391CEE"/>
    <w:rsid w:val="0039221E"/>
    <w:rsid w:val="003924D5"/>
    <w:rsid w:val="0039300C"/>
    <w:rsid w:val="0039328A"/>
    <w:rsid w:val="00393304"/>
    <w:rsid w:val="0039379F"/>
    <w:rsid w:val="00393FBD"/>
    <w:rsid w:val="003943C8"/>
    <w:rsid w:val="00394BEF"/>
    <w:rsid w:val="00395073"/>
    <w:rsid w:val="00395977"/>
    <w:rsid w:val="00395AB6"/>
    <w:rsid w:val="00395F17"/>
    <w:rsid w:val="00395F21"/>
    <w:rsid w:val="003966D2"/>
    <w:rsid w:val="00397206"/>
    <w:rsid w:val="00397A27"/>
    <w:rsid w:val="00397D0E"/>
    <w:rsid w:val="003A0042"/>
    <w:rsid w:val="003A056A"/>
    <w:rsid w:val="003A0D44"/>
    <w:rsid w:val="003A11A2"/>
    <w:rsid w:val="003A11B8"/>
    <w:rsid w:val="003A1258"/>
    <w:rsid w:val="003A13E1"/>
    <w:rsid w:val="003A153E"/>
    <w:rsid w:val="003A1598"/>
    <w:rsid w:val="003A17B1"/>
    <w:rsid w:val="003A1FBF"/>
    <w:rsid w:val="003A34BF"/>
    <w:rsid w:val="003A3E30"/>
    <w:rsid w:val="003A3E43"/>
    <w:rsid w:val="003A3F10"/>
    <w:rsid w:val="003A3F50"/>
    <w:rsid w:val="003A4813"/>
    <w:rsid w:val="003A4986"/>
    <w:rsid w:val="003A5604"/>
    <w:rsid w:val="003A59A7"/>
    <w:rsid w:val="003A66A4"/>
    <w:rsid w:val="003A6D38"/>
    <w:rsid w:val="003A77BF"/>
    <w:rsid w:val="003A7F31"/>
    <w:rsid w:val="003B0943"/>
    <w:rsid w:val="003B0A76"/>
    <w:rsid w:val="003B0CAB"/>
    <w:rsid w:val="003B1FD5"/>
    <w:rsid w:val="003B24E5"/>
    <w:rsid w:val="003B256F"/>
    <w:rsid w:val="003B2E9D"/>
    <w:rsid w:val="003B30AB"/>
    <w:rsid w:val="003B32AE"/>
    <w:rsid w:val="003B4388"/>
    <w:rsid w:val="003B43DB"/>
    <w:rsid w:val="003B46C3"/>
    <w:rsid w:val="003B4A51"/>
    <w:rsid w:val="003B552C"/>
    <w:rsid w:val="003B5F02"/>
    <w:rsid w:val="003B66E1"/>
    <w:rsid w:val="003B68A2"/>
    <w:rsid w:val="003B7382"/>
    <w:rsid w:val="003B7490"/>
    <w:rsid w:val="003B7EEC"/>
    <w:rsid w:val="003C0F83"/>
    <w:rsid w:val="003C15BB"/>
    <w:rsid w:val="003C17A3"/>
    <w:rsid w:val="003C23A7"/>
    <w:rsid w:val="003C259D"/>
    <w:rsid w:val="003C2D09"/>
    <w:rsid w:val="003C332C"/>
    <w:rsid w:val="003C3A10"/>
    <w:rsid w:val="003C4976"/>
    <w:rsid w:val="003C4BA2"/>
    <w:rsid w:val="003C4D1A"/>
    <w:rsid w:val="003C5625"/>
    <w:rsid w:val="003C5844"/>
    <w:rsid w:val="003C5E47"/>
    <w:rsid w:val="003C5E83"/>
    <w:rsid w:val="003C609F"/>
    <w:rsid w:val="003C6241"/>
    <w:rsid w:val="003C6A6A"/>
    <w:rsid w:val="003C6C19"/>
    <w:rsid w:val="003C7D27"/>
    <w:rsid w:val="003D097B"/>
    <w:rsid w:val="003D0C11"/>
    <w:rsid w:val="003D173A"/>
    <w:rsid w:val="003D18B5"/>
    <w:rsid w:val="003D1AA6"/>
    <w:rsid w:val="003D1BD5"/>
    <w:rsid w:val="003D2153"/>
    <w:rsid w:val="003D283C"/>
    <w:rsid w:val="003D2CA0"/>
    <w:rsid w:val="003D2F06"/>
    <w:rsid w:val="003D3135"/>
    <w:rsid w:val="003D3DAA"/>
    <w:rsid w:val="003D44B2"/>
    <w:rsid w:val="003D4C09"/>
    <w:rsid w:val="003D4C43"/>
    <w:rsid w:val="003D53DA"/>
    <w:rsid w:val="003D5485"/>
    <w:rsid w:val="003D5714"/>
    <w:rsid w:val="003D5945"/>
    <w:rsid w:val="003D5AC8"/>
    <w:rsid w:val="003D5B3E"/>
    <w:rsid w:val="003D6212"/>
    <w:rsid w:val="003D6254"/>
    <w:rsid w:val="003D6679"/>
    <w:rsid w:val="003D67BD"/>
    <w:rsid w:val="003D6E7E"/>
    <w:rsid w:val="003D6FFB"/>
    <w:rsid w:val="003D76F2"/>
    <w:rsid w:val="003D7747"/>
    <w:rsid w:val="003D7CA3"/>
    <w:rsid w:val="003D7F22"/>
    <w:rsid w:val="003E04DC"/>
    <w:rsid w:val="003E0B24"/>
    <w:rsid w:val="003E0C9F"/>
    <w:rsid w:val="003E1869"/>
    <w:rsid w:val="003E2827"/>
    <w:rsid w:val="003E29EE"/>
    <w:rsid w:val="003E2C05"/>
    <w:rsid w:val="003E2C53"/>
    <w:rsid w:val="003E2E29"/>
    <w:rsid w:val="003E4144"/>
    <w:rsid w:val="003E47C1"/>
    <w:rsid w:val="003E496B"/>
    <w:rsid w:val="003E4AE7"/>
    <w:rsid w:val="003E4D67"/>
    <w:rsid w:val="003E4F36"/>
    <w:rsid w:val="003E5049"/>
    <w:rsid w:val="003E63FD"/>
    <w:rsid w:val="003E6ABF"/>
    <w:rsid w:val="003E6E26"/>
    <w:rsid w:val="003E7312"/>
    <w:rsid w:val="003E737B"/>
    <w:rsid w:val="003E7C2E"/>
    <w:rsid w:val="003E7D07"/>
    <w:rsid w:val="003F06E3"/>
    <w:rsid w:val="003F1157"/>
    <w:rsid w:val="003F17D9"/>
    <w:rsid w:val="003F185A"/>
    <w:rsid w:val="003F1C4C"/>
    <w:rsid w:val="003F1EF7"/>
    <w:rsid w:val="003F2BD8"/>
    <w:rsid w:val="003F3B2F"/>
    <w:rsid w:val="003F460E"/>
    <w:rsid w:val="003F49EC"/>
    <w:rsid w:val="003F4B7D"/>
    <w:rsid w:val="003F4E37"/>
    <w:rsid w:val="003F54AA"/>
    <w:rsid w:val="003F5A30"/>
    <w:rsid w:val="003F6200"/>
    <w:rsid w:val="003F676D"/>
    <w:rsid w:val="003F6A90"/>
    <w:rsid w:val="003F70BB"/>
    <w:rsid w:val="003F7119"/>
    <w:rsid w:val="003F7625"/>
    <w:rsid w:val="003F7987"/>
    <w:rsid w:val="003F79E1"/>
    <w:rsid w:val="0040030A"/>
    <w:rsid w:val="00400506"/>
    <w:rsid w:val="00400853"/>
    <w:rsid w:val="0040086A"/>
    <w:rsid w:val="00400A2B"/>
    <w:rsid w:val="00400AEF"/>
    <w:rsid w:val="00400B08"/>
    <w:rsid w:val="00400D23"/>
    <w:rsid w:val="0040116C"/>
    <w:rsid w:val="004013C8"/>
    <w:rsid w:val="004013F9"/>
    <w:rsid w:val="0040141E"/>
    <w:rsid w:val="0040159D"/>
    <w:rsid w:val="00401D17"/>
    <w:rsid w:val="00402316"/>
    <w:rsid w:val="0040265B"/>
    <w:rsid w:val="004029F1"/>
    <w:rsid w:val="00403068"/>
    <w:rsid w:val="0040313F"/>
    <w:rsid w:val="0040369F"/>
    <w:rsid w:val="00403CBE"/>
    <w:rsid w:val="00404322"/>
    <w:rsid w:val="0040473C"/>
    <w:rsid w:val="004051EA"/>
    <w:rsid w:val="00405EE1"/>
    <w:rsid w:val="0040687B"/>
    <w:rsid w:val="00406C3E"/>
    <w:rsid w:val="00406F82"/>
    <w:rsid w:val="0040718A"/>
    <w:rsid w:val="004072BA"/>
    <w:rsid w:val="004072EF"/>
    <w:rsid w:val="0040736E"/>
    <w:rsid w:val="00410052"/>
    <w:rsid w:val="00410C22"/>
    <w:rsid w:val="0041181A"/>
    <w:rsid w:val="0041181B"/>
    <w:rsid w:val="0041204F"/>
    <w:rsid w:val="00412167"/>
    <w:rsid w:val="004126DE"/>
    <w:rsid w:val="0041283E"/>
    <w:rsid w:val="004129EB"/>
    <w:rsid w:val="00412AA0"/>
    <w:rsid w:val="004145D8"/>
    <w:rsid w:val="0041468C"/>
    <w:rsid w:val="00414B60"/>
    <w:rsid w:val="00415C84"/>
    <w:rsid w:val="00415E7B"/>
    <w:rsid w:val="0041632C"/>
    <w:rsid w:val="00416F3E"/>
    <w:rsid w:val="00416F5C"/>
    <w:rsid w:val="00420315"/>
    <w:rsid w:val="0042046C"/>
    <w:rsid w:val="0042093E"/>
    <w:rsid w:val="00420C04"/>
    <w:rsid w:val="0042115D"/>
    <w:rsid w:val="004211EC"/>
    <w:rsid w:val="0042157B"/>
    <w:rsid w:val="0042169F"/>
    <w:rsid w:val="0042276C"/>
    <w:rsid w:val="00422CBC"/>
    <w:rsid w:val="00422D0A"/>
    <w:rsid w:val="00422DC8"/>
    <w:rsid w:val="004236DB"/>
    <w:rsid w:val="00423737"/>
    <w:rsid w:val="0042400B"/>
    <w:rsid w:val="00424425"/>
    <w:rsid w:val="00424841"/>
    <w:rsid w:val="0042542E"/>
    <w:rsid w:val="004256B0"/>
    <w:rsid w:val="004259D4"/>
    <w:rsid w:val="0042668A"/>
    <w:rsid w:val="00426DB5"/>
    <w:rsid w:val="00426DDB"/>
    <w:rsid w:val="0042721A"/>
    <w:rsid w:val="004273F1"/>
    <w:rsid w:val="00427699"/>
    <w:rsid w:val="0043035F"/>
    <w:rsid w:val="00430855"/>
    <w:rsid w:val="00430DBA"/>
    <w:rsid w:val="00431F9E"/>
    <w:rsid w:val="0043222D"/>
    <w:rsid w:val="004326DE"/>
    <w:rsid w:val="0043294B"/>
    <w:rsid w:val="00432DEA"/>
    <w:rsid w:val="00432ECD"/>
    <w:rsid w:val="00432FA0"/>
    <w:rsid w:val="00433049"/>
    <w:rsid w:val="004332CA"/>
    <w:rsid w:val="00433BBA"/>
    <w:rsid w:val="00433C74"/>
    <w:rsid w:val="00433DE1"/>
    <w:rsid w:val="00434438"/>
    <w:rsid w:val="004350F3"/>
    <w:rsid w:val="0043569D"/>
    <w:rsid w:val="00435913"/>
    <w:rsid w:val="00435DFC"/>
    <w:rsid w:val="00436C86"/>
    <w:rsid w:val="00436C88"/>
    <w:rsid w:val="00436CD4"/>
    <w:rsid w:val="00436CD6"/>
    <w:rsid w:val="0043798C"/>
    <w:rsid w:val="00437C32"/>
    <w:rsid w:val="00437C3A"/>
    <w:rsid w:val="00440BB2"/>
    <w:rsid w:val="0044111F"/>
    <w:rsid w:val="00441125"/>
    <w:rsid w:val="0044122A"/>
    <w:rsid w:val="004416E3"/>
    <w:rsid w:val="00442565"/>
    <w:rsid w:val="00442795"/>
    <w:rsid w:val="00442F92"/>
    <w:rsid w:val="00443756"/>
    <w:rsid w:val="004438D0"/>
    <w:rsid w:val="004441C4"/>
    <w:rsid w:val="004443B3"/>
    <w:rsid w:val="004451A7"/>
    <w:rsid w:val="004459B2"/>
    <w:rsid w:val="00445A29"/>
    <w:rsid w:val="00445A52"/>
    <w:rsid w:val="004466B2"/>
    <w:rsid w:val="00447161"/>
    <w:rsid w:val="00447281"/>
    <w:rsid w:val="00447DE1"/>
    <w:rsid w:val="004502D6"/>
    <w:rsid w:val="00450477"/>
    <w:rsid w:val="00450A09"/>
    <w:rsid w:val="00450D46"/>
    <w:rsid w:val="0045158E"/>
    <w:rsid w:val="00451B3A"/>
    <w:rsid w:val="00451C1C"/>
    <w:rsid w:val="00452BEB"/>
    <w:rsid w:val="00452C43"/>
    <w:rsid w:val="004539B6"/>
    <w:rsid w:val="00453D3B"/>
    <w:rsid w:val="00454D53"/>
    <w:rsid w:val="00454F7A"/>
    <w:rsid w:val="00455249"/>
    <w:rsid w:val="0045552F"/>
    <w:rsid w:val="0045553E"/>
    <w:rsid w:val="00455E91"/>
    <w:rsid w:val="00455FBA"/>
    <w:rsid w:val="00456184"/>
    <w:rsid w:val="004561AE"/>
    <w:rsid w:val="00456B69"/>
    <w:rsid w:val="00457604"/>
    <w:rsid w:val="0045787C"/>
    <w:rsid w:val="00460B59"/>
    <w:rsid w:val="00461416"/>
    <w:rsid w:val="00461737"/>
    <w:rsid w:val="00461B7B"/>
    <w:rsid w:val="004623CF"/>
    <w:rsid w:val="0046248C"/>
    <w:rsid w:val="00462643"/>
    <w:rsid w:val="004629AA"/>
    <w:rsid w:val="00462D4F"/>
    <w:rsid w:val="00463745"/>
    <w:rsid w:val="00463B57"/>
    <w:rsid w:val="00463DD4"/>
    <w:rsid w:val="004642A9"/>
    <w:rsid w:val="004643C4"/>
    <w:rsid w:val="00464F06"/>
    <w:rsid w:val="00464F10"/>
    <w:rsid w:val="00465262"/>
    <w:rsid w:val="004655BF"/>
    <w:rsid w:val="004662BD"/>
    <w:rsid w:val="004666F6"/>
    <w:rsid w:val="00466877"/>
    <w:rsid w:val="00466D84"/>
    <w:rsid w:val="00466E77"/>
    <w:rsid w:val="004672C7"/>
    <w:rsid w:val="00467B11"/>
    <w:rsid w:val="00467EF6"/>
    <w:rsid w:val="00467F26"/>
    <w:rsid w:val="00470159"/>
    <w:rsid w:val="0047019D"/>
    <w:rsid w:val="00470C3A"/>
    <w:rsid w:val="004711B6"/>
    <w:rsid w:val="00472177"/>
    <w:rsid w:val="004722A1"/>
    <w:rsid w:val="00472464"/>
    <w:rsid w:val="004727FF"/>
    <w:rsid w:val="00473465"/>
    <w:rsid w:val="00473BC3"/>
    <w:rsid w:val="00473CCA"/>
    <w:rsid w:val="0047451D"/>
    <w:rsid w:val="0047477F"/>
    <w:rsid w:val="00474A04"/>
    <w:rsid w:val="00474EAA"/>
    <w:rsid w:val="0047539A"/>
    <w:rsid w:val="004757BC"/>
    <w:rsid w:val="004757F0"/>
    <w:rsid w:val="00475F7F"/>
    <w:rsid w:val="00476966"/>
    <w:rsid w:val="00476BD1"/>
    <w:rsid w:val="004772BF"/>
    <w:rsid w:val="00477EC0"/>
    <w:rsid w:val="00477F6E"/>
    <w:rsid w:val="0048053A"/>
    <w:rsid w:val="00481073"/>
    <w:rsid w:val="00481305"/>
    <w:rsid w:val="00481578"/>
    <w:rsid w:val="004819F3"/>
    <w:rsid w:val="00481A58"/>
    <w:rsid w:val="00481D43"/>
    <w:rsid w:val="004820C8"/>
    <w:rsid w:val="00482EAA"/>
    <w:rsid w:val="00482FE9"/>
    <w:rsid w:val="0048333B"/>
    <w:rsid w:val="00483452"/>
    <w:rsid w:val="00483479"/>
    <w:rsid w:val="0048397A"/>
    <w:rsid w:val="00483D50"/>
    <w:rsid w:val="00483E33"/>
    <w:rsid w:val="00483F9C"/>
    <w:rsid w:val="00484217"/>
    <w:rsid w:val="00484B6B"/>
    <w:rsid w:val="00484CD4"/>
    <w:rsid w:val="004855A3"/>
    <w:rsid w:val="00485633"/>
    <w:rsid w:val="00485E82"/>
    <w:rsid w:val="00486353"/>
    <w:rsid w:val="00486D2E"/>
    <w:rsid w:val="004870A5"/>
    <w:rsid w:val="00487C2A"/>
    <w:rsid w:val="0049001B"/>
    <w:rsid w:val="004902B3"/>
    <w:rsid w:val="004904BA"/>
    <w:rsid w:val="00490730"/>
    <w:rsid w:val="00490785"/>
    <w:rsid w:val="00490ED6"/>
    <w:rsid w:val="004918C4"/>
    <w:rsid w:val="004918D7"/>
    <w:rsid w:val="004919C7"/>
    <w:rsid w:val="00491E62"/>
    <w:rsid w:val="0049257C"/>
    <w:rsid w:val="00492877"/>
    <w:rsid w:val="00495B23"/>
    <w:rsid w:val="00496A2F"/>
    <w:rsid w:val="00496FDE"/>
    <w:rsid w:val="004970C7"/>
    <w:rsid w:val="00497109"/>
    <w:rsid w:val="004971B4"/>
    <w:rsid w:val="00497B8B"/>
    <w:rsid w:val="004A0F5B"/>
    <w:rsid w:val="004A114C"/>
    <w:rsid w:val="004A16CB"/>
    <w:rsid w:val="004A19CC"/>
    <w:rsid w:val="004A1BBC"/>
    <w:rsid w:val="004A1D25"/>
    <w:rsid w:val="004A1E5E"/>
    <w:rsid w:val="004A20F8"/>
    <w:rsid w:val="004A2326"/>
    <w:rsid w:val="004A2876"/>
    <w:rsid w:val="004A2EF2"/>
    <w:rsid w:val="004A309E"/>
    <w:rsid w:val="004A3970"/>
    <w:rsid w:val="004A3A05"/>
    <w:rsid w:val="004A3AAD"/>
    <w:rsid w:val="004A40CB"/>
    <w:rsid w:val="004A40F4"/>
    <w:rsid w:val="004A418A"/>
    <w:rsid w:val="004A4272"/>
    <w:rsid w:val="004A4472"/>
    <w:rsid w:val="004A44FE"/>
    <w:rsid w:val="004A4987"/>
    <w:rsid w:val="004A4D45"/>
    <w:rsid w:val="004A4E1A"/>
    <w:rsid w:val="004A5A34"/>
    <w:rsid w:val="004A5BFB"/>
    <w:rsid w:val="004A5FD7"/>
    <w:rsid w:val="004A62A6"/>
    <w:rsid w:val="004A62E9"/>
    <w:rsid w:val="004A6354"/>
    <w:rsid w:val="004A6ACD"/>
    <w:rsid w:val="004A6F9B"/>
    <w:rsid w:val="004A794F"/>
    <w:rsid w:val="004A7AA2"/>
    <w:rsid w:val="004B00F0"/>
    <w:rsid w:val="004B05D0"/>
    <w:rsid w:val="004B07C0"/>
    <w:rsid w:val="004B1B77"/>
    <w:rsid w:val="004B1BC4"/>
    <w:rsid w:val="004B1EA4"/>
    <w:rsid w:val="004B2818"/>
    <w:rsid w:val="004B29B4"/>
    <w:rsid w:val="004B36EA"/>
    <w:rsid w:val="004B3AA1"/>
    <w:rsid w:val="004B3BF4"/>
    <w:rsid w:val="004B3D3D"/>
    <w:rsid w:val="004B415D"/>
    <w:rsid w:val="004B43AA"/>
    <w:rsid w:val="004B5396"/>
    <w:rsid w:val="004B5A50"/>
    <w:rsid w:val="004B6B4C"/>
    <w:rsid w:val="004B727A"/>
    <w:rsid w:val="004B7328"/>
    <w:rsid w:val="004B75DA"/>
    <w:rsid w:val="004B784D"/>
    <w:rsid w:val="004B7907"/>
    <w:rsid w:val="004B7B38"/>
    <w:rsid w:val="004B7FF5"/>
    <w:rsid w:val="004C0661"/>
    <w:rsid w:val="004C0D9A"/>
    <w:rsid w:val="004C0E08"/>
    <w:rsid w:val="004C0E57"/>
    <w:rsid w:val="004C0EB9"/>
    <w:rsid w:val="004C1229"/>
    <w:rsid w:val="004C1446"/>
    <w:rsid w:val="004C17F9"/>
    <w:rsid w:val="004C18F4"/>
    <w:rsid w:val="004C236D"/>
    <w:rsid w:val="004C267A"/>
    <w:rsid w:val="004C42D5"/>
    <w:rsid w:val="004C430E"/>
    <w:rsid w:val="004C4A5A"/>
    <w:rsid w:val="004C57A4"/>
    <w:rsid w:val="004C61D2"/>
    <w:rsid w:val="004C692A"/>
    <w:rsid w:val="004C6D30"/>
    <w:rsid w:val="004C74C5"/>
    <w:rsid w:val="004C7D90"/>
    <w:rsid w:val="004C7E1F"/>
    <w:rsid w:val="004D19EE"/>
    <w:rsid w:val="004D1B55"/>
    <w:rsid w:val="004D1C80"/>
    <w:rsid w:val="004D261F"/>
    <w:rsid w:val="004D27F1"/>
    <w:rsid w:val="004D2898"/>
    <w:rsid w:val="004D3099"/>
    <w:rsid w:val="004D3349"/>
    <w:rsid w:val="004D33D5"/>
    <w:rsid w:val="004D37A2"/>
    <w:rsid w:val="004D3EAD"/>
    <w:rsid w:val="004D4459"/>
    <w:rsid w:val="004D4781"/>
    <w:rsid w:val="004D5681"/>
    <w:rsid w:val="004D5AE1"/>
    <w:rsid w:val="004D6417"/>
    <w:rsid w:val="004D68E9"/>
    <w:rsid w:val="004D7055"/>
    <w:rsid w:val="004E08A3"/>
    <w:rsid w:val="004E0E89"/>
    <w:rsid w:val="004E1642"/>
    <w:rsid w:val="004E1CFF"/>
    <w:rsid w:val="004E24E3"/>
    <w:rsid w:val="004E326C"/>
    <w:rsid w:val="004E329F"/>
    <w:rsid w:val="004E38AA"/>
    <w:rsid w:val="004E3C64"/>
    <w:rsid w:val="004E4851"/>
    <w:rsid w:val="004E530B"/>
    <w:rsid w:val="004E5C56"/>
    <w:rsid w:val="004E6632"/>
    <w:rsid w:val="004E6936"/>
    <w:rsid w:val="004E6B64"/>
    <w:rsid w:val="004E7B3B"/>
    <w:rsid w:val="004F0A30"/>
    <w:rsid w:val="004F1A96"/>
    <w:rsid w:val="004F241B"/>
    <w:rsid w:val="004F25E6"/>
    <w:rsid w:val="004F2B2E"/>
    <w:rsid w:val="004F2CCD"/>
    <w:rsid w:val="004F36C4"/>
    <w:rsid w:val="004F3712"/>
    <w:rsid w:val="004F3DC3"/>
    <w:rsid w:val="004F40A1"/>
    <w:rsid w:val="004F48B2"/>
    <w:rsid w:val="004F4C8D"/>
    <w:rsid w:val="004F5113"/>
    <w:rsid w:val="004F53B0"/>
    <w:rsid w:val="004F5468"/>
    <w:rsid w:val="004F55CC"/>
    <w:rsid w:val="004F5A2A"/>
    <w:rsid w:val="004F6297"/>
    <w:rsid w:val="004F69B7"/>
    <w:rsid w:val="004F6C02"/>
    <w:rsid w:val="004F720F"/>
    <w:rsid w:val="004F763C"/>
    <w:rsid w:val="004F7D20"/>
    <w:rsid w:val="00501085"/>
    <w:rsid w:val="005011D9"/>
    <w:rsid w:val="00501893"/>
    <w:rsid w:val="00501A05"/>
    <w:rsid w:val="005021C7"/>
    <w:rsid w:val="005023F6"/>
    <w:rsid w:val="00503A2C"/>
    <w:rsid w:val="00503A7B"/>
    <w:rsid w:val="00503D82"/>
    <w:rsid w:val="00504913"/>
    <w:rsid w:val="00504EC2"/>
    <w:rsid w:val="005053A5"/>
    <w:rsid w:val="0050545C"/>
    <w:rsid w:val="00505C7C"/>
    <w:rsid w:val="005062C6"/>
    <w:rsid w:val="0050630E"/>
    <w:rsid w:val="00506CC5"/>
    <w:rsid w:val="00506F6F"/>
    <w:rsid w:val="005079E7"/>
    <w:rsid w:val="005101BB"/>
    <w:rsid w:val="005101C0"/>
    <w:rsid w:val="005107C1"/>
    <w:rsid w:val="00510AED"/>
    <w:rsid w:val="00510E98"/>
    <w:rsid w:val="00512271"/>
    <w:rsid w:val="00512AD6"/>
    <w:rsid w:val="00512C41"/>
    <w:rsid w:val="00513059"/>
    <w:rsid w:val="00513486"/>
    <w:rsid w:val="00513682"/>
    <w:rsid w:val="00513A4A"/>
    <w:rsid w:val="00513B5B"/>
    <w:rsid w:val="00513B91"/>
    <w:rsid w:val="00513D12"/>
    <w:rsid w:val="00514180"/>
    <w:rsid w:val="005149B2"/>
    <w:rsid w:val="00514ACF"/>
    <w:rsid w:val="00515299"/>
    <w:rsid w:val="005156F9"/>
    <w:rsid w:val="00515F1A"/>
    <w:rsid w:val="005160C0"/>
    <w:rsid w:val="00516303"/>
    <w:rsid w:val="005170B2"/>
    <w:rsid w:val="005179F2"/>
    <w:rsid w:val="005201EB"/>
    <w:rsid w:val="00520DDD"/>
    <w:rsid w:val="0052166C"/>
    <w:rsid w:val="00521E5D"/>
    <w:rsid w:val="005225AF"/>
    <w:rsid w:val="005230B5"/>
    <w:rsid w:val="00523221"/>
    <w:rsid w:val="00523562"/>
    <w:rsid w:val="0052375F"/>
    <w:rsid w:val="00523926"/>
    <w:rsid w:val="0052398D"/>
    <w:rsid w:val="00523CA0"/>
    <w:rsid w:val="00523CFB"/>
    <w:rsid w:val="0052439C"/>
    <w:rsid w:val="00524774"/>
    <w:rsid w:val="00524812"/>
    <w:rsid w:val="00525264"/>
    <w:rsid w:val="005257E3"/>
    <w:rsid w:val="00525E60"/>
    <w:rsid w:val="005261FD"/>
    <w:rsid w:val="00526772"/>
    <w:rsid w:val="00526874"/>
    <w:rsid w:val="00526BFC"/>
    <w:rsid w:val="00526EB2"/>
    <w:rsid w:val="005275C9"/>
    <w:rsid w:val="00527906"/>
    <w:rsid w:val="00527AC4"/>
    <w:rsid w:val="00527E3E"/>
    <w:rsid w:val="00527E74"/>
    <w:rsid w:val="00527FB9"/>
    <w:rsid w:val="00530CA8"/>
    <w:rsid w:val="00530F3F"/>
    <w:rsid w:val="00531514"/>
    <w:rsid w:val="00531B7D"/>
    <w:rsid w:val="00532A94"/>
    <w:rsid w:val="00533E67"/>
    <w:rsid w:val="0053402C"/>
    <w:rsid w:val="00534216"/>
    <w:rsid w:val="005346AE"/>
    <w:rsid w:val="00534A3B"/>
    <w:rsid w:val="00534D5D"/>
    <w:rsid w:val="005354CF"/>
    <w:rsid w:val="00536259"/>
    <w:rsid w:val="005369C7"/>
    <w:rsid w:val="00536D19"/>
    <w:rsid w:val="005375C2"/>
    <w:rsid w:val="005377DC"/>
    <w:rsid w:val="005379C1"/>
    <w:rsid w:val="00537B45"/>
    <w:rsid w:val="005405EB"/>
    <w:rsid w:val="0054098B"/>
    <w:rsid w:val="005413D4"/>
    <w:rsid w:val="005418E2"/>
    <w:rsid w:val="00541950"/>
    <w:rsid w:val="0054223A"/>
    <w:rsid w:val="005423FC"/>
    <w:rsid w:val="005424AA"/>
    <w:rsid w:val="00542E20"/>
    <w:rsid w:val="00543220"/>
    <w:rsid w:val="00543CF5"/>
    <w:rsid w:val="005440A3"/>
    <w:rsid w:val="00544700"/>
    <w:rsid w:val="0054574B"/>
    <w:rsid w:val="005461BB"/>
    <w:rsid w:val="00546431"/>
    <w:rsid w:val="005467A4"/>
    <w:rsid w:val="00546986"/>
    <w:rsid w:val="00546F8F"/>
    <w:rsid w:val="00547ADE"/>
    <w:rsid w:val="00547FF9"/>
    <w:rsid w:val="00550533"/>
    <w:rsid w:val="00550540"/>
    <w:rsid w:val="005507C8"/>
    <w:rsid w:val="00550877"/>
    <w:rsid w:val="00550FA2"/>
    <w:rsid w:val="00551FA7"/>
    <w:rsid w:val="00553733"/>
    <w:rsid w:val="00553B45"/>
    <w:rsid w:val="0055401E"/>
    <w:rsid w:val="0055450B"/>
    <w:rsid w:val="0055497B"/>
    <w:rsid w:val="00554B67"/>
    <w:rsid w:val="00554CA6"/>
    <w:rsid w:val="005551A8"/>
    <w:rsid w:val="005552E5"/>
    <w:rsid w:val="00555E21"/>
    <w:rsid w:val="00555FB0"/>
    <w:rsid w:val="00556651"/>
    <w:rsid w:val="00556B4E"/>
    <w:rsid w:val="00557544"/>
    <w:rsid w:val="005579B0"/>
    <w:rsid w:val="00557A19"/>
    <w:rsid w:val="00557E1F"/>
    <w:rsid w:val="0056021E"/>
    <w:rsid w:val="00560517"/>
    <w:rsid w:val="0056083D"/>
    <w:rsid w:val="005613CB"/>
    <w:rsid w:val="00561B92"/>
    <w:rsid w:val="00562159"/>
    <w:rsid w:val="00562A05"/>
    <w:rsid w:val="00563074"/>
    <w:rsid w:val="00563188"/>
    <w:rsid w:val="0056329D"/>
    <w:rsid w:val="0056367E"/>
    <w:rsid w:val="005637B0"/>
    <w:rsid w:val="00563A48"/>
    <w:rsid w:val="00563DFF"/>
    <w:rsid w:val="00564137"/>
    <w:rsid w:val="00564B10"/>
    <w:rsid w:val="00565231"/>
    <w:rsid w:val="00565494"/>
    <w:rsid w:val="00566820"/>
    <w:rsid w:val="00567146"/>
    <w:rsid w:val="0056729C"/>
    <w:rsid w:val="00570164"/>
    <w:rsid w:val="0057034E"/>
    <w:rsid w:val="00570355"/>
    <w:rsid w:val="005709FB"/>
    <w:rsid w:val="0057119D"/>
    <w:rsid w:val="005712DF"/>
    <w:rsid w:val="005713C3"/>
    <w:rsid w:val="00571A95"/>
    <w:rsid w:val="00571C17"/>
    <w:rsid w:val="00571FBD"/>
    <w:rsid w:val="005722A7"/>
    <w:rsid w:val="005723DB"/>
    <w:rsid w:val="00572ACD"/>
    <w:rsid w:val="00572B64"/>
    <w:rsid w:val="005739B6"/>
    <w:rsid w:val="0057437E"/>
    <w:rsid w:val="005745C0"/>
    <w:rsid w:val="00574961"/>
    <w:rsid w:val="00575145"/>
    <w:rsid w:val="005751ED"/>
    <w:rsid w:val="00575927"/>
    <w:rsid w:val="005759E4"/>
    <w:rsid w:val="00575C61"/>
    <w:rsid w:val="00575D69"/>
    <w:rsid w:val="00575DFF"/>
    <w:rsid w:val="00576720"/>
    <w:rsid w:val="00577275"/>
    <w:rsid w:val="00577332"/>
    <w:rsid w:val="00577CD7"/>
    <w:rsid w:val="0058005A"/>
    <w:rsid w:val="0058012F"/>
    <w:rsid w:val="00580BEA"/>
    <w:rsid w:val="005814AF"/>
    <w:rsid w:val="00581FA4"/>
    <w:rsid w:val="005823C2"/>
    <w:rsid w:val="0058248D"/>
    <w:rsid w:val="0058270A"/>
    <w:rsid w:val="00582D0B"/>
    <w:rsid w:val="00583503"/>
    <w:rsid w:val="005841A2"/>
    <w:rsid w:val="00584E25"/>
    <w:rsid w:val="00585F4D"/>
    <w:rsid w:val="005864D2"/>
    <w:rsid w:val="00586913"/>
    <w:rsid w:val="0058781C"/>
    <w:rsid w:val="005879C0"/>
    <w:rsid w:val="005879DE"/>
    <w:rsid w:val="00587B5C"/>
    <w:rsid w:val="00587C75"/>
    <w:rsid w:val="005903E6"/>
    <w:rsid w:val="00590581"/>
    <w:rsid w:val="005906D9"/>
    <w:rsid w:val="005914D5"/>
    <w:rsid w:val="00591BC0"/>
    <w:rsid w:val="00592007"/>
    <w:rsid w:val="0059292A"/>
    <w:rsid w:val="00592FEB"/>
    <w:rsid w:val="0059305E"/>
    <w:rsid w:val="00594854"/>
    <w:rsid w:val="00594DB0"/>
    <w:rsid w:val="005953B6"/>
    <w:rsid w:val="00595908"/>
    <w:rsid w:val="00595DCC"/>
    <w:rsid w:val="00595DDF"/>
    <w:rsid w:val="00595E8A"/>
    <w:rsid w:val="00596622"/>
    <w:rsid w:val="005967DE"/>
    <w:rsid w:val="00596856"/>
    <w:rsid w:val="00596C7A"/>
    <w:rsid w:val="005976F0"/>
    <w:rsid w:val="0059785C"/>
    <w:rsid w:val="00597949"/>
    <w:rsid w:val="00597C0B"/>
    <w:rsid w:val="00597F37"/>
    <w:rsid w:val="005A0392"/>
    <w:rsid w:val="005A08D8"/>
    <w:rsid w:val="005A0DA2"/>
    <w:rsid w:val="005A1233"/>
    <w:rsid w:val="005A17ED"/>
    <w:rsid w:val="005A1D5A"/>
    <w:rsid w:val="005A2029"/>
    <w:rsid w:val="005A262B"/>
    <w:rsid w:val="005A278A"/>
    <w:rsid w:val="005A37AE"/>
    <w:rsid w:val="005A3B4A"/>
    <w:rsid w:val="005A3D16"/>
    <w:rsid w:val="005A3F1B"/>
    <w:rsid w:val="005A428E"/>
    <w:rsid w:val="005A4966"/>
    <w:rsid w:val="005A4977"/>
    <w:rsid w:val="005A4BBD"/>
    <w:rsid w:val="005A4E30"/>
    <w:rsid w:val="005A4FAF"/>
    <w:rsid w:val="005A5E15"/>
    <w:rsid w:val="005A5F0D"/>
    <w:rsid w:val="005A6423"/>
    <w:rsid w:val="005A7214"/>
    <w:rsid w:val="005A723C"/>
    <w:rsid w:val="005A7397"/>
    <w:rsid w:val="005A7448"/>
    <w:rsid w:val="005A7FCD"/>
    <w:rsid w:val="005B0077"/>
    <w:rsid w:val="005B02C1"/>
    <w:rsid w:val="005B0B8F"/>
    <w:rsid w:val="005B207E"/>
    <w:rsid w:val="005B2341"/>
    <w:rsid w:val="005B3408"/>
    <w:rsid w:val="005B3BB6"/>
    <w:rsid w:val="005B3E0C"/>
    <w:rsid w:val="005B3E22"/>
    <w:rsid w:val="005B3FB4"/>
    <w:rsid w:val="005B45CE"/>
    <w:rsid w:val="005B4DD5"/>
    <w:rsid w:val="005B4FCE"/>
    <w:rsid w:val="005B5596"/>
    <w:rsid w:val="005B6109"/>
    <w:rsid w:val="005B76E3"/>
    <w:rsid w:val="005C0274"/>
    <w:rsid w:val="005C0BA5"/>
    <w:rsid w:val="005C1356"/>
    <w:rsid w:val="005C2D6C"/>
    <w:rsid w:val="005C318A"/>
    <w:rsid w:val="005C3449"/>
    <w:rsid w:val="005C373D"/>
    <w:rsid w:val="005C45C0"/>
    <w:rsid w:val="005C491F"/>
    <w:rsid w:val="005C4FF5"/>
    <w:rsid w:val="005C5432"/>
    <w:rsid w:val="005C5DEB"/>
    <w:rsid w:val="005C65DF"/>
    <w:rsid w:val="005C718E"/>
    <w:rsid w:val="005C7D13"/>
    <w:rsid w:val="005C7E96"/>
    <w:rsid w:val="005D00DA"/>
    <w:rsid w:val="005D0215"/>
    <w:rsid w:val="005D0769"/>
    <w:rsid w:val="005D0CDF"/>
    <w:rsid w:val="005D10A9"/>
    <w:rsid w:val="005D11D9"/>
    <w:rsid w:val="005D142C"/>
    <w:rsid w:val="005D1723"/>
    <w:rsid w:val="005D2BB2"/>
    <w:rsid w:val="005D2C58"/>
    <w:rsid w:val="005D4C50"/>
    <w:rsid w:val="005D50DA"/>
    <w:rsid w:val="005D5164"/>
    <w:rsid w:val="005D57E8"/>
    <w:rsid w:val="005D5CA6"/>
    <w:rsid w:val="005D65CF"/>
    <w:rsid w:val="005D744E"/>
    <w:rsid w:val="005D78A5"/>
    <w:rsid w:val="005D78AD"/>
    <w:rsid w:val="005E05DB"/>
    <w:rsid w:val="005E079A"/>
    <w:rsid w:val="005E1156"/>
    <w:rsid w:val="005E13C2"/>
    <w:rsid w:val="005E1442"/>
    <w:rsid w:val="005E172A"/>
    <w:rsid w:val="005E1793"/>
    <w:rsid w:val="005E17DC"/>
    <w:rsid w:val="005E1A1C"/>
    <w:rsid w:val="005E200F"/>
    <w:rsid w:val="005E28FA"/>
    <w:rsid w:val="005E2B20"/>
    <w:rsid w:val="005E2E2B"/>
    <w:rsid w:val="005E45DB"/>
    <w:rsid w:val="005E46E2"/>
    <w:rsid w:val="005E4724"/>
    <w:rsid w:val="005E523C"/>
    <w:rsid w:val="005E5258"/>
    <w:rsid w:val="005E57F1"/>
    <w:rsid w:val="005E5DC1"/>
    <w:rsid w:val="005E5F0A"/>
    <w:rsid w:val="005E62F5"/>
    <w:rsid w:val="005E659F"/>
    <w:rsid w:val="005E6A73"/>
    <w:rsid w:val="005E6C5B"/>
    <w:rsid w:val="005E7474"/>
    <w:rsid w:val="005E7EA3"/>
    <w:rsid w:val="005F028E"/>
    <w:rsid w:val="005F02C2"/>
    <w:rsid w:val="005F0E00"/>
    <w:rsid w:val="005F149A"/>
    <w:rsid w:val="005F1779"/>
    <w:rsid w:val="005F1827"/>
    <w:rsid w:val="005F1B1B"/>
    <w:rsid w:val="005F20D1"/>
    <w:rsid w:val="005F21A0"/>
    <w:rsid w:val="005F24E9"/>
    <w:rsid w:val="005F251A"/>
    <w:rsid w:val="005F2873"/>
    <w:rsid w:val="005F292E"/>
    <w:rsid w:val="005F30D0"/>
    <w:rsid w:val="005F3169"/>
    <w:rsid w:val="005F3451"/>
    <w:rsid w:val="005F380A"/>
    <w:rsid w:val="005F3F86"/>
    <w:rsid w:val="005F401C"/>
    <w:rsid w:val="005F4263"/>
    <w:rsid w:val="005F441D"/>
    <w:rsid w:val="005F44C0"/>
    <w:rsid w:val="005F466A"/>
    <w:rsid w:val="005F49CB"/>
    <w:rsid w:val="005F49D3"/>
    <w:rsid w:val="005F5469"/>
    <w:rsid w:val="005F616B"/>
    <w:rsid w:val="005F63C9"/>
    <w:rsid w:val="005F6DCD"/>
    <w:rsid w:val="005F7762"/>
    <w:rsid w:val="005F79C4"/>
    <w:rsid w:val="005F7FB4"/>
    <w:rsid w:val="00600CF4"/>
    <w:rsid w:val="00600EF6"/>
    <w:rsid w:val="006016E7"/>
    <w:rsid w:val="00601B49"/>
    <w:rsid w:val="00601B52"/>
    <w:rsid w:val="006034F1"/>
    <w:rsid w:val="006035E7"/>
    <w:rsid w:val="00603D9B"/>
    <w:rsid w:val="00603EEC"/>
    <w:rsid w:val="0060405A"/>
    <w:rsid w:val="006040CA"/>
    <w:rsid w:val="0060417A"/>
    <w:rsid w:val="00604EA0"/>
    <w:rsid w:val="00605332"/>
    <w:rsid w:val="006056D5"/>
    <w:rsid w:val="00605A22"/>
    <w:rsid w:val="00605A58"/>
    <w:rsid w:val="00605F2F"/>
    <w:rsid w:val="00605F86"/>
    <w:rsid w:val="00610C65"/>
    <w:rsid w:val="00610D5A"/>
    <w:rsid w:val="00610DC9"/>
    <w:rsid w:val="00611024"/>
    <w:rsid w:val="006110A4"/>
    <w:rsid w:val="00611562"/>
    <w:rsid w:val="00611AA1"/>
    <w:rsid w:val="006121C0"/>
    <w:rsid w:val="006126B4"/>
    <w:rsid w:val="0061286D"/>
    <w:rsid w:val="00613783"/>
    <w:rsid w:val="006138FB"/>
    <w:rsid w:val="00613A39"/>
    <w:rsid w:val="00614224"/>
    <w:rsid w:val="00614526"/>
    <w:rsid w:val="00614CB5"/>
    <w:rsid w:val="006160DC"/>
    <w:rsid w:val="00616BDE"/>
    <w:rsid w:val="00616E20"/>
    <w:rsid w:val="0061756D"/>
    <w:rsid w:val="006176B8"/>
    <w:rsid w:val="00617B3A"/>
    <w:rsid w:val="006201AE"/>
    <w:rsid w:val="0062057E"/>
    <w:rsid w:val="00620601"/>
    <w:rsid w:val="006207CB"/>
    <w:rsid w:val="00620DB5"/>
    <w:rsid w:val="00620F40"/>
    <w:rsid w:val="0062132C"/>
    <w:rsid w:val="00621438"/>
    <w:rsid w:val="0062170F"/>
    <w:rsid w:val="00621961"/>
    <w:rsid w:val="00621A45"/>
    <w:rsid w:val="00621AF0"/>
    <w:rsid w:val="00621F0F"/>
    <w:rsid w:val="00622927"/>
    <w:rsid w:val="00622DD7"/>
    <w:rsid w:val="0062358D"/>
    <w:rsid w:val="00623867"/>
    <w:rsid w:val="0062478C"/>
    <w:rsid w:val="00624C66"/>
    <w:rsid w:val="00625010"/>
    <w:rsid w:val="006254D3"/>
    <w:rsid w:val="00625B28"/>
    <w:rsid w:val="00625D5D"/>
    <w:rsid w:val="00625FED"/>
    <w:rsid w:val="00626582"/>
    <w:rsid w:val="006273C4"/>
    <w:rsid w:val="0062768E"/>
    <w:rsid w:val="006277F2"/>
    <w:rsid w:val="00630263"/>
    <w:rsid w:val="00630B8C"/>
    <w:rsid w:val="00630D13"/>
    <w:rsid w:val="00630FAC"/>
    <w:rsid w:val="0063104C"/>
    <w:rsid w:val="00631156"/>
    <w:rsid w:val="0063144B"/>
    <w:rsid w:val="00631B3E"/>
    <w:rsid w:val="00632049"/>
    <w:rsid w:val="00632481"/>
    <w:rsid w:val="00632A4D"/>
    <w:rsid w:val="00632D8D"/>
    <w:rsid w:val="0063387B"/>
    <w:rsid w:val="00633EAA"/>
    <w:rsid w:val="0063466C"/>
    <w:rsid w:val="00634D32"/>
    <w:rsid w:val="00635319"/>
    <w:rsid w:val="006354EA"/>
    <w:rsid w:val="006356A3"/>
    <w:rsid w:val="00635F7F"/>
    <w:rsid w:val="00636032"/>
    <w:rsid w:val="0063676F"/>
    <w:rsid w:val="00637169"/>
    <w:rsid w:val="006377A4"/>
    <w:rsid w:val="006379FA"/>
    <w:rsid w:val="006412F4"/>
    <w:rsid w:val="00641917"/>
    <w:rsid w:val="0064246F"/>
    <w:rsid w:val="00642B6E"/>
    <w:rsid w:val="00643113"/>
    <w:rsid w:val="0064328B"/>
    <w:rsid w:val="00643644"/>
    <w:rsid w:val="00643925"/>
    <w:rsid w:val="00643A05"/>
    <w:rsid w:val="00643D17"/>
    <w:rsid w:val="006441F2"/>
    <w:rsid w:val="0064425F"/>
    <w:rsid w:val="006454C7"/>
    <w:rsid w:val="00645824"/>
    <w:rsid w:val="006468D0"/>
    <w:rsid w:val="0064713A"/>
    <w:rsid w:val="00647493"/>
    <w:rsid w:val="00647C64"/>
    <w:rsid w:val="00647CE3"/>
    <w:rsid w:val="00647E70"/>
    <w:rsid w:val="00650629"/>
    <w:rsid w:val="00650A77"/>
    <w:rsid w:val="006511FF"/>
    <w:rsid w:val="006518D6"/>
    <w:rsid w:val="00651CF2"/>
    <w:rsid w:val="00651FA8"/>
    <w:rsid w:val="0065215C"/>
    <w:rsid w:val="006522F5"/>
    <w:rsid w:val="00652BDD"/>
    <w:rsid w:val="0065306F"/>
    <w:rsid w:val="0065312F"/>
    <w:rsid w:val="00653A24"/>
    <w:rsid w:val="006545F8"/>
    <w:rsid w:val="00654944"/>
    <w:rsid w:val="006550CD"/>
    <w:rsid w:val="00655D90"/>
    <w:rsid w:val="00655DEE"/>
    <w:rsid w:val="006563F6"/>
    <w:rsid w:val="00656D8F"/>
    <w:rsid w:val="006571AB"/>
    <w:rsid w:val="00657520"/>
    <w:rsid w:val="006576FC"/>
    <w:rsid w:val="006579F6"/>
    <w:rsid w:val="00657CB6"/>
    <w:rsid w:val="00660374"/>
    <w:rsid w:val="006606FC"/>
    <w:rsid w:val="00660E0A"/>
    <w:rsid w:val="00661212"/>
    <w:rsid w:val="006615D3"/>
    <w:rsid w:val="00662A42"/>
    <w:rsid w:val="00663653"/>
    <w:rsid w:val="00664222"/>
    <w:rsid w:val="0066495F"/>
    <w:rsid w:val="00664D41"/>
    <w:rsid w:val="00664DD8"/>
    <w:rsid w:val="00664FD0"/>
    <w:rsid w:val="006650D8"/>
    <w:rsid w:val="0066532F"/>
    <w:rsid w:val="006656BF"/>
    <w:rsid w:val="006657D2"/>
    <w:rsid w:val="006663B7"/>
    <w:rsid w:val="0066660D"/>
    <w:rsid w:val="0066676E"/>
    <w:rsid w:val="00667092"/>
    <w:rsid w:val="006675AC"/>
    <w:rsid w:val="00667CC9"/>
    <w:rsid w:val="006701A4"/>
    <w:rsid w:val="0067061C"/>
    <w:rsid w:val="0067182C"/>
    <w:rsid w:val="0067220C"/>
    <w:rsid w:val="00672ACA"/>
    <w:rsid w:val="00672C52"/>
    <w:rsid w:val="00672D6B"/>
    <w:rsid w:val="00672FC5"/>
    <w:rsid w:val="0067356F"/>
    <w:rsid w:val="00674AA1"/>
    <w:rsid w:val="00674EA0"/>
    <w:rsid w:val="0067501B"/>
    <w:rsid w:val="00675554"/>
    <w:rsid w:val="0067560B"/>
    <w:rsid w:val="006759F5"/>
    <w:rsid w:val="00676518"/>
    <w:rsid w:val="00677036"/>
    <w:rsid w:val="00677B48"/>
    <w:rsid w:val="00677B5A"/>
    <w:rsid w:val="00677CA2"/>
    <w:rsid w:val="00677F1B"/>
    <w:rsid w:val="00680886"/>
    <w:rsid w:val="00680A0F"/>
    <w:rsid w:val="00680F03"/>
    <w:rsid w:val="0068122F"/>
    <w:rsid w:val="00681940"/>
    <w:rsid w:val="006819DB"/>
    <w:rsid w:val="00681C3F"/>
    <w:rsid w:val="0068203C"/>
    <w:rsid w:val="00682547"/>
    <w:rsid w:val="00684698"/>
    <w:rsid w:val="006849B1"/>
    <w:rsid w:val="0068663E"/>
    <w:rsid w:val="0068677A"/>
    <w:rsid w:val="006867F8"/>
    <w:rsid w:val="00687337"/>
    <w:rsid w:val="006876EF"/>
    <w:rsid w:val="0068771D"/>
    <w:rsid w:val="00690018"/>
    <w:rsid w:val="006902E6"/>
    <w:rsid w:val="00690609"/>
    <w:rsid w:val="00690964"/>
    <w:rsid w:val="00690B0C"/>
    <w:rsid w:val="00691920"/>
    <w:rsid w:val="00691D6C"/>
    <w:rsid w:val="006921A6"/>
    <w:rsid w:val="006924AB"/>
    <w:rsid w:val="00693104"/>
    <w:rsid w:val="006939CE"/>
    <w:rsid w:val="00694204"/>
    <w:rsid w:val="00694310"/>
    <w:rsid w:val="0069492A"/>
    <w:rsid w:val="00695BEB"/>
    <w:rsid w:val="0069611B"/>
    <w:rsid w:val="00696502"/>
    <w:rsid w:val="0069682A"/>
    <w:rsid w:val="006975AB"/>
    <w:rsid w:val="00697C6B"/>
    <w:rsid w:val="006A06D4"/>
    <w:rsid w:val="006A110C"/>
    <w:rsid w:val="006A173D"/>
    <w:rsid w:val="006A18D2"/>
    <w:rsid w:val="006A1912"/>
    <w:rsid w:val="006A1C67"/>
    <w:rsid w:val="006A1E35"/>
    <w:rsid w:val="006A22F9"/>
    <w:rsid w:val="006A297E"/>
    <w:rsid w:val="006A37D1"/>
    <w:rsid w:val="006A3BFE"/>
    <w:rsid w:val="006A4A44"/>
    <w:rsid w:val="006A52A4"/>
    <w:rsid w:val="006A595F"/>
    <w:rsid w:val="006A5AAE"/>
    <w:rsid w:val="006A5F8E"/>
    <w:rsid w:val="006A6286"/>
    <w:rsid w:val="006A6E1F"/>
    <w:rsid w:val="006A6E60"/>
    <w:rsid w:val="006B02E5"/>
    <w:rsid w:val="006B0305"/>
    <w:rsid w:val="006B081F"/>
    <w:rsid w:val="006B0C51"/>
    <w:rsid w:val="006B11F3"/>
    <w:rsid w:val="006B16BB"/>
    <w:rsid w:val="006B1C9E"/>
    <w:rsid w:val="006B22E1"/>
    <w:rsid w:val="006B2DC6"/>
    <w:rsid w:val="006B4B85"/>
    <w:rsid w:val="006B5112"/>
    <w:rsid w:val="006B6AA5"/>
    <w:rsid w:val="006B7199"/>
    <w:rsid w:val="006B7632"/>
    <w:rsid w:val="006B795D"/>
    <w:rsid w:val="006B7A49"/>
    <w:rsid w:val="006C01D7"/>
    <w:rsid w:val="006C0A45"/>
    <w:rsid w:val="006C12F4"/>
    <w:rsid w:val="006C1B8F"/>
    <w:rsid w:val="006C1C87"/>
    <w:rsid w:val="006C1DB8"/>
    <w:rsid w:val="006C1EC1"/>
    <w:rsid w:val="006C21A4"/>
    <w:rsid w:val="006C2366"/>
    <w:rsid w:val="006C2483"/>
    <w:rsid w:val="006C296D"/>
    <w:rsid w:val="006C2AA8"/>
    <w:rsid w:val="006C2FFA"/>
    <w:rsid w:val="006C34DE"/>
    <w:rsid w:val="006C3724"/>
    <w:rsid w:val="006C375D"/>
    <w:rsid w:val="006C3C3B"/>
    <w:rsid w:val="006C3FEC"/>
    <w:rsid w:val="006C4808"/>
    <w:rsid w:val="006C4D06"/>
    <w:rsid w:val="006C5230"/>
    <w:rsid w:val="006C5DED"/>
    <w:rsid w:val="006C631E"/>
    <w:rsid w:val="006C6472"/>
    <w:rsid w:val="006C64BB"/>
    <w:rsid w:val="006C7051"/>
    <w:rsid w:val="006C712D"/>
    <w:rsid w:val="006C7665"/>
    <w:rsid w:val="006C7C95"/>
    <w:rsid w:val="006C7D94"/>
    <w:rsid w:val="006D07DE"/>
    <w:rsid w:val="006D1004"/>
    <w:rsid w:val="006D114D"/>
    <w:rsid w:val="006D1876"/>
    <w:rsid w:val="006D1B8F"/>
    <w:rsid w:val="006D229B"/>
    <w:rsid w:val="006D236C"/>
    <w:rsid w:val="006D2544"/>
    <w:rsid w:val="006D2B49"/>
    <w:rsid w:val="006D2F6A"/>
    <w:rsid w:val="006D3B98"/>
    <w:rsid w:val="006D4139"/>
    <w:rsid w:val="006D425B"/>
    <w:rsid w:val="006D4280"/>
    <w:rsid w:val="006D4B71"/>
    <w:rsid w:val="006D529C"/>
    <w:rsid w:val="006D7016"/>
    <w:rsid w:val="006D728F"/>
    <w:rsid w:val="006D72A0"/>
    <w:rsid w:val="006D7746"/>
    <w:rsid w:val="006D7FB2"/>
    <w:rsid w:val="006E0BAC"/>
    <w:rsid w:val="006E10D5"/>
    <w:rsid w:val="006E13E5"/>
    <w:rsid w:val="006E218C"/>
    <w:rsid w:val="006E283E"/>
    <w:rsid w:val="006E2942"/>
    <w:rsid w:val="006E2BF5"/>
    <w:rsid w:val="006E2CA8"/>
    <w:rsid w:val="006E3030"/>
    <w:rsid w:val="006E3704"/>
    <w:rsid w:val="006E4871"/>
    <w:rsid w:val="006E48B6"/>
    <w:rsid w:val="006E4D5E"/>
    <w:rsid w:val="006E53E3"/>
    <w:rsid w:val="006E5432"/>
    <w:rsid w:val="006E62ED"/>
    <w:rsid w:val="006E65B0"/>
    <w:rsid w:val="006E660A"/>
    <w:rsid w:val="006E67DC"/>
    <w:rsid w:val="006E6CB8"/>
    <w:rsid w:val="006E70CD"/>
    <w:rsid w:val="006E7A18"/>
    <w:rsid w:val="006F0760"/>
    <w:rsid w:val="006F0793"/>
    <w:rsid w:val="006F16DD"/>
    <w:rsid w:val="006F1938"/>
    <w:rsid w:val="006F205D"/>
    <w:rsid w:val="006F20F1"/>
    <w:rsid w:val="006F2364"/>
    <w:rsid w:val="006F2441"/>
    <w:rsid w:val="006F2B8C"/>
    <w:rsid w:val="006F313D"/>
    <w:rsid w:val="006F356A"/>
    <w:rsid w:val="006F3B93"/>
    <w:rsid w:val="006F3C1C"/>
    <w:rsid w:val="006F3C4E"/>
    <w:rsid w:val="006F3EC8"/>
    <w:rsid w:val="006F400D"/>
    <w:rsid w:val="006F4175"/>
    <w:rsid w:val="006F4817"/>
    <w:rsid w:val="006F4D3D"/>
    <w:rsid w:val="006F53F4"/>
    <w:rsid w:val="006F5740"/>
    <w:rsid w:val="006F6E5E"/>
    <w:rsid w:val="006F6EF8"/>
    <w:rsid w:val="006F7071"/>
    <w:rsid w:val="006F766B"/>
    <w:rsid w:val="006F7885"/>
    <w:rsid w:val="006F7916"/>
    <w:rsid w:val="006F799B"/>
    <w:rsid w:val="006F79AB"/>
    <w:rsid w:val="006F7C7D"/>
    <w:rsid w:val="0070115F"/>
    <w:rsid w:val="0070118A"/>
    <w:rsid w:val="0070144F"/>
    <w:rsid w:val="0070164C"/>
    <w:rsid w:val="007016F4"/>
    <w:rsid w:val="007018A5"/>
    <w:rsid w:val="00701EC8"/>
    <w:rsid w:val="00701FE5"/>
    <w:rsid w:val="0070204B"/>
    <w:rsid w:val="0070280C"/>
    <w:rsid w:val="00703712"/>
    <w:rsid w:val="007038AD"/>
    <w:rsid w:val="0070427A"/>
    <w:rsid w:val="00704615"/>
    <w:rsid w:val="007046AA"/>
    <w:rsid w:val="00705198"/>
    <w:rsid w:val="00705343"/>
    <w:rsid w:val="00706195"/>
    <w:rsid w:val="00706322"/>
    <w:rsid w:val="00706496"/>
    <w:rsid w:val="007064B5"/>
    <w:rsid w:val="00706555"/>
    <w:rsid w:val="00706A54"/>
    <w:rsid w:val="00706B7F"/>
    <w:rsid w:val="007075B3"/>
    <w:rsid w:val="007075EA"/>
    <w:rsid w:val="007079E3"/>
    <w:rsid w:val="00707B69"/>
    <w:rsid w:val="007101BF"/>
    <w:rsid w:val="007114E8"/>
    <w:rsid w:val="007119EB"/>
    <w:rsid w:val="00712405"/>
    <w:rsid w:val="00712973"/>
    <w:rsid w:val="00712F5B"/>
    <w:rsid w:val="00713287"/>
    <w:rsid w:val="0071351F"/>
    <w:rsid w:val="00713531"/>
    <w:rsid w:val="00713892"/>
    <w:rsid w:val="00714219"/>
    <w:rsid w:val="00714804"/>
    <w:rsid w:val="00714BE4"/>
    <w:rsid w:val="00714D73"/>
    <w:rsid w:val="00714E1A"/>
    <w:rsid w:val="00715484"/>
    <w:rsid w:val="00715644"/>
    <w:rsid w:val="007157DB"/>
    <w:rsid w:val="00715857"/>
    <w:rsid w:val="00715C15"/>
    <w:rsid w:val="00715E79"/>
    <w:rsid w:val="00716057"/>
    <w:rsid w:val="0071615B"/>
    <w:rsid w:val="00716706"/>
    <w:rsid w:val="00716C82"/>
    <w:rsid w:val="00716E31"/>
    <w:rsid w:val="00717C81"/>
    <w:rsid w:val="00717F1C"/>
    <w:rsid w:val="00717F55"/>
    <w:rsid w:val="0072035A"/>
    <w:rsid w:val="007204AA"/>
    <w:rsid w:val="007204E5"/>
    <w:rsid w:val="007207A2"/>
    <w:rsid w:val="007209B0"/>
    <w:rsid w:val="00720D56"/>
    <w:rsid w:val="00721D37"/>
    <w:rsid w:val="00722386"/>
    <w:rsid w:val="00722668"/>
    <w:rsid w:val="00722A5B"/>
    <w:rsid w:val="00723ABD"/>
    <w:rsid w:val="00723E7C"/>
    <w:rsid w:val="00724079"/>
    <w:rsid w:val="007240A3"/>
    <w:rsid w:val="00724611"/>
    <w:rsid w:val="007247E8"/>
    <w:rsid w:val="00724818"/>
    <w:rsid w:val="00724DFD"/>
    <w:rsid w:val="00725B9D"/>
    <w:rsid w:val="00725E89"/>
    <w:rsid w:val="00726821"/>
    <w:rsid w:val="007269AE"/>
    <w:rsid w:val="00726B44"/>
    <w:rsid w:val="0072709C"/>
    <w:rsid w:val="0072771A"/>
    <w:rsid w:val="007279CE"/>
    <w:rsid w:val="00727D56"/>
    <w:rsid w:val="00727EB8"/>
    <w:rsid w:val="00731224"/>
    <w:rsid w:val="007316D5"/>
    <w:rsid w:val="00731DF3"/>
    <w:rsid w:val="00732678"/>
    <w:rsid w:val="007326AE"/>
    <w:rsid w:val="0073290D"/>
    <w:rsid w:val="0073329C"/>
    <w:rsid w:val="0073331A"/>
    <w:rsid w:val="007333C6"/>
    <w:rsid w:val="00733454"/>
    <w:rsid w:val="007339BC"/>
    <w:rsid w:val="00733B1E"/>
    <w:rsid w:val="0073436F"/>
    <w:rsid w:val="0073487A"/>
    <w:rsid w:val="00735219"/>
    <w:rsid w:val="00735B5E"/>
    <w:rsid w:val="0073690D"/>
    <w:rsid w:val="00737E10"/>
    <w:rsid w:val="00740588"/>
    <w:rsid w:val="00740BD7"/>
    <w:rsid w:val="00740DEE"/>
    <w:rsid w:val="00740FF4"/>
    <w:rsid w:val="00741156"/>
    <w:rsid w:val="00741554"/>
    <w:rsid w:val="007415A0"/>
    <w:rsid w:val="007427D1"/>
    <w:rsid w:val="00742A08"/>
    <w:rsid w:val="00742F8E"/>
    <w:rsid w:val="0074342E"/>
    <w:rsid w:val="007440AC"/>
    <w:rsid w:val="00745B5B"/>
    <w:rsid w:val="00746385"/>
    <w:rsid w:val="00746654"/>
    <w:rsid w:val="007467FE"/>
    <w:rsid w:val="00746957"/>
    <w:rsid w:val="00747D37"/>
    <w:rsid w:val="00750B58"/>
    <w:rsid w:val="00750D92"/>
    <w:rsid w:val="00750DB9"/>
    <w:rsid w:val="00751465"/>
    <w:rsid w:val="0075158C"/>
    <w:rsid w:val="00751B09"/>
    <w:rsid w:val="00751BA2"/>
    <w:rsid w:val="00751DC5"/>
    <w:rsid w:val="00751F0F"/>
    <w:rsid w:val="0075251C"/>
    <w:rsid w:val="00752D7D"/>
    <w:rsid w:val="00754417"/>
    <w:rsid w:val="00754658"/>
    <w:rsid w:val="007547AE"/>
    <w:rsid w:val="00754983"/>
    <w:rsid w:val="00754AE6"/>
    <w:rsid w:val="00754FE8"/>
    <w:rsid w:val="007552C4"/>
    <w:rsid w:val="00755B7E"/>
    <w:rsid w:val="00755DFA"/>
    <w:rsid w:val="00756982"/>
    <w:rsid w:val="007573B4"/>
    <w:rsid w:val="00757A16"/>
    <w:rsid w:val="00757A22"/>
    <w:rsid w:val="00757AF7"/>
    <w:rsid w:val="0076034A"/>
    <w:rsid w:val="0076037D"/>
    <w:rsid w:val="0076135E"/>
    <w:rsid w:val="0076140E"/>
    <w:rsid w:val="007616FD"/>
    <w:rsid w:val="007617D7"/>
    <w:rsid w:val="00761DE4"/>
    <w:rsid w:val="00761FBE"/>
    <w:rsid w:val="00762D44"/>
    <w:rsid w:val="007632DC"/>
    <w:rsid w:val="00764094"/>
    <w:rsid w:val="007647F5"/>
    <w:rsid w:val="0076542C"/>
    <w:rsid w:val="0076590F"/>
    <w:rsid w:val="00766589"/>
    <w:rsid w:val="007667F0"/>
    <w:rsid w:val="007668B3"/>
    <w:rsid w:val="007674D0"/>
    <w:rsid w:val="00770448"/>
    <w:rsid w:val="0077049B"/>
    <w:rsid w:val="00770562"/>
    <w:rsid w:val="007707B4"/>
    <w:rsid w:val="0077136C"/>
    <w:rsid w:val="00772437"/>
    <w:rsid w:val="0077276A"/>
    <w:rsid w:val="007729AA"/>
    <w:rsid w:val="00772D4E"/>
    <w:rsid w:val="00773340"/>
    <w:rsid w:val="00773B51"/>
    <w:rsid w:val="00773E81"/>
    <w:rsid w:val="00773F61"/>
    <w:rsid w:val="00773FC2"/>
    <w:rsid w:val="00774AA7"/>
    <w:rsid w:val="00774EDC"/>
    <w:rsid w:val="00775025"/>
    <w:rsid w:val="0077511E"/>
    <w:rsid w:val="0077520F"/>
    <w:rsid w:val="00775553"/>
    <w:rsid w:val="00775678"/>
    <w:rsid w:val="007758A7"/>
    <w:rsid w:val="0077645F"/>
    <w:rsid w:val="007771C8"/>
    <w:rsid w:val="0078161B"/>
    <w:rsid w:val="00781FA9"/>
    <w:rsid w:val="007823DB"/>
    <w:rsid w:val="007828D0"/>
    <w:rsid w:val="00783C81"/>
    <w:rsid w:val="00783E05"/>
    <w:rsid w:val="007843DF"/>
    <w:rsid w:val="0078463D"/>
    <w:rsid w:val="00784C61"/>
    <w:rsid w:val="00784FDC"/>
    <w:rsid w:val="00785895"/>
    <w:rsid w:val="00785D0F"/>
    <w:rsid w:val="00785D2A"/>
    <w:rsid w:val="00786266"/>
    <w:rsid w:val="007864C0"/>
    <w:rsid w:val="00787406"/>
    <w:rsid w:val="007877AC"/>
    <w:rsid w:val="00787943"/>
    <w:rsid w:val="00787947"/>
    <w:rsid w:val="00787F34"/>
    <w:rsid w:val="0079017F"/>
    <w:rsid w:val="007903AA"/>
    <w:rsid w:val="00790C37"/>
    <w:rsid w:val="00790E7F"/>
    <w:rsid w:val="00790F27"/>
    <w:rsid w:val="007915FB"/>
    <w:rsid w:val="00791728"/>
    <w:rsid w:val="007918A3"/>
    <w:rsid w:val="007919C8"/>
    <w:rsid w:val="0079207A"/>
    <w:rsid w:val="0079250B"/>
    <w:rsid w:val="00792580"/>
    <w:rsid w:val="0079275D"/>
    <w:rsid w:val="00792975"/>
    <w:rsid w:val="00792E33"/>
    <w:rsid w:val="00792FA0"/>
    <w:rsid w:val="00793441"/>
    <w:rsid w:val="0079357B"/>
    <w:rsid w:val="00793A28"/>
    <w:rsid w:val="007950D5"/>
    <w:rsid w:val="00795458"/>
    <w:rsid w:val="00795687"/>
    <w:rsid w:val="007959ED"/>
    <w:rsid w:val="007967BB"/>
    <w:rsid w:val="00796C89"/>
    <w:rsid w:val="0079700C"/>
    <w:rsid w:val="007975B9"/>
    <w:rsid w:val="00797A89"/>
    <w:rsid w:val="007A1927"/>
    <w:rsid w:val="007A21BA"/>
    <w:rsid w:val="007A2E41"/>
    <w:rsid w:val="007A2ECA"/>
    <w:rsid w:val="007A30DB"/>
    <w:rsid w:val="007A32BE"/>
    <w:rsid w:val="007A3AEF"/>
    <w:rsid w:val="007A3BA1"/>
    <w:rsid w:val="007A3D80"/>
    <w:rsid w:val="007A40C4"/>
    <w:rsid w:val="007A435B"/>
    <w:rsid w:val="007A43A1"/>
    <w:rsid w:val="007A47F2"/>
    <w:rsid w:val="007A480D"/>
    <w:rsid w:val="007A4B94"/>
    <w:rsid w:val="007A50F4"/>
    <w:rsid w:val="007A547F"/>
    <w:rsid w:val="007A56C8"/>
    <w:rsid w:val="007A5B5F"/>
    <w:rsid w:val="007A5BA8"/>
    <w:rsid w:val="007A5C9F"/>
    <w:rsid w:val="007A5F32"/>
    <w:rsid w:val="007A63BB"/>
    <w:rsid w:val="007A63C2"/>
    <w:rsid w:val="007A6892"/>
    <w:rsid w:val="007A6D58"/>
    <w:rsid w:val="007A7042"/>
    <w:rsid w:val="007A71AA"/>
    <w:rsid w:val="007A7C22"/>
    <w:rsid w:val="007A7DC9"/>
    <w:rsid w:val="007A7F2C"/>
    <w:rsid w:val="007B0031"/>
    <w:rsid w:val="007B04B6"/>
    <w:rsid w:val="007B0F60"/>
    <w:rsid w:val="007B1189"/>
    <w:rsid w:val="007B142E"/>
    <w:rsid w:val="007B16D4"/>
    <w:rsid w:val="007B22B9"/>
    <w:rsid w:val="007B3362"/>
    <w:rsid w:val="007B3AA6"/>
    <w:rsid w:val="007B3B8A"/>
    <w:rsid w:val="007B5117"/>
    <w:rsid w:val="007B576C"/>
    <w:rsid w:val="007B5D9B"/>
    <w:rsid w:val="007B60A1"/>
    <w:rsid w:val="007B664D"/>
    <w:rsid w:val="007B6672"/>
    <w:rsid w:val="007B7DC8"/>
    <w:rsid w:val="007B7E13"/>
    <w:rsid w:val="007C0027"/>
    <w:rsid w:val="007C029C"/>
    <w:rsid w:val="007C0354"/>
    <w:rsid w:val="007C0D12"/>
    <w:rsid w:val="007C125E"/>
    <w:rsid w:val="007C154C"/>
    <w:rsid w:val="007C154F"/>
    <w:rsid w:val="007C1707"/>
    <w:rsid w:val="007C1F8D"/>
    <w:rsid w:val="007C25D9"/>
    <w:rsid w:val="007C2AF0"/>
    <w:rsid w:val="007C33F4"/>
    <w:rsid w:val="007C39E9"/>
    <w:rsid w:val="007C3FC7"/>
    <w:rsid w:val="007C42EA"/>
    <w:rsid w:val="007C462E"/>
    <w:rsid w:val="007C46EB"/>
    <w:rsid w:val="007C4F59"/>
    <w:rsid w:val="007C50E1"/>
    <w:rsid w:val="007C55E6"/>
    <w:rsid w:val="007C5AB8"/>
    <w:rsid w:val="007C61C6"/>
    <w:rsid w:val="007C62B4"/>
    <w:rsid w:val="007C662F"/>
    <w:rsid w:val="007C6BF6"/>
    <w:rsid w:val="007C752E"/>
    <w:rsid w:val="007C7821"/>
    <w:rsid w:val="007C78A2"/>
    <w:rsid w:val="007C7ACE"/>
    <w:rsid w:val="007D0302"/>
    <w:rsid w:val="007D0700"/>
    <w:rsid w:val="007D0878"/>
    <w:rsid w:val="007D0D5E"/>
    <w:rsid w:val="007D10C5"/>
    <w:rsid w:val="007D11B8"/>
    <w:rsid w:val="007D2105"/>
    <w:rsid w:val="007D243D"/>
    <w:rsid w:val="007D2630"/>
    <w:rsid w:val="007D36D3"/>
    <w:rsid w:val="007D36E3"/>
    <w:rsid w:val="007D37C2"/>
    <w:rsid w:val="007D3F58"/>
    <w:rsid w:val="007D46AF"/>
    <w:rsid w:val="007D5EBA"/>
    <w:rsid w:val="007D6156"/>
    <w:rsid w:val="007D625F"/>
    <w:rsid w:val="007D6C95"/>
    <w:rsid w:val="007D70A6"/>
    <w:rsid w:val="007D7278"/>
    <w:rsid w:val="007D76B2"/>
    <w:rsid w:val="007D7875"/>
    <w:rsid w:val="007E044C"/>
    <w:rsid w:val="007E06D2"/>
    <w:rsid w:val="007E08A5"/>
    <w:rsid w:val="007E0D2C"/>
    <w:rsid w:val="007E10F7"/>
    <w:rsid w:val="007E2289"/>
    <w:rsid w:val="007E271A"/>
    <w:rsid w:val="007E325B"/>
    <w:rsid w:val="007E3412"/>
    <w:rsid w:val="007E344F"/>
    <w:rsid w:val="007E375A"/>
    <w:rsid w:val="007E3B6D"/>
    <w:rsid w:val="007E3F2B"/>
    <w:rsid w:val="007E45AF"/>
    <w:rsid w:val="007E464B"/>
    <w:rsid w:val="007E5222"/>
    <w:rsid w:val="007E5A94"/>
    <w:rsid w:val="007E5F56"/>
    <w:rsid w:val="007E609E"/>
    <w:rsid w:val="007E73C7"/>
    <w:rsid w:val="007E73F2"/>
    <w:rsid w:val="007E75A6"/>
    <w:rsid w:val="007E7BCF"/>
    <w:rsid w:val="007E7C3F"/>
    <w:rsid w:val="007E7EEF"/>
    <w:rsid w:val="007F03C1"/>
    <w:rsid w:val="007F0CF7"/>
    <w:rsid w:val="007F0DB6"/>
    <w:rsid w:val="007F0FB2"/>
    <w:rsid w:val="007F1539"/>
    <w:rsid w:val="007F18C5"/>
    <w:rsid w:val="007F294A"/>
    <w:rsid w:val="007F307A"/>
    <w:rsid w:val="007F33E4"/>
    <w:rsid w:val="007F38DF"/>
    <w:rsid w:val="007F3BB9"/>
    <w:rsid w:val="007F3C09"/>
    <w:rsid w:val="007F4524"/>
    <w:rsid w:val="007F473C"/>
    <w:rsid w:val="007F49B8"/>
    <w:rsid w:val="007F4CA8"/>
    <w:rsid w:val="007F4EF1"/>
    <w:rsid w:val="007F53E9"/>
    <w:rsid w:val="007F5596"/>
    <w:rsid w:val="007F5B4A"/>
    <w:rsid w:val="007F5B84"/>
    <w:rsid w:val="007F65BB"/>
    <w:rsid w:val="007F6669"/>
    <w:rsid w:val="007F7024"/>
    <w:rsid w:val="007F718C"/>
    <w:rsid w:val="007F72EF"/>
    <w:rsid w:val="007F74DF"/>
    <w:rsid w:val="007F760A"/>
    <w:rsid w:val="007F7B45"/>
    <w:rsid w:val="007F7EBA"/>
    <w:rsid w:val="00800608"/>
    <w:rsid w:val="00800A95"/>
    <w:rsid w:val="00800E3D"/>
    <w:rsid w:val="00801B98"/>
    <w:rsid w:val="00802A0F"/>
    <w:rsid w:val="00803EEF"/>
    <w:rsid w:val="00803F90"/>
    <w:rsid w:val="008041B2"/>
    <w:rsid w:val="00804755"/>
    <w:rsid w:val="008047AD"/>
    <w:rsid w:val="00804993"/>
    <w:rsid w:val="008050F0"/>
    <w:rsid w:val="0080548F"/>
    <w:rsid w:val="008062A5"/>
    <w:rsid w:val="00806F4C"/>
    <w:rsid w:val="00806F6E"/>
    <w:rsid w:val="008071E3"/>
    <w:rsid w:val="008073BF"/>
    <w:rsid w:val="00807810"/>
    <w:rsid w:val="00807AC2"/>
    <w:rsid w:val="008101D0"/>
    <w:rsid w:val="00810E8D"/>
    <w:rsid w:val="008111C9"/>
    <w:rsid w:val="008113CB"/>
    <w:rsid w:val="00811D32"/>
    <w:rsid w:val="00811FA7"/>
    <w:rsid w:val="008121C6"/>
    <w:rsid w:val="00812CA8"/>
    <w:rsid w:val="00812D8B"/>
    <w:rsid w:val="008133A0"/>
    <w:rsid w:val="0081394D"/>
    <w:rsid w:val="00814B95"/>
    <w:rsid w:val="00815090"/>
    <w:rsid w:val="0081571A"/>
    <w:rsid w:val="00815EB0"/>
    <w:rsid w:val="00816148"/>
    <w:rsid w:val="008161C7"/>
    <w:rsid w:val="0081690C"/>
    <w:rsid w:val="00816F9E"/>
    <w:rsid w:val="008176E7"/>
    <w:rsid w:val="00817889"/>
    <w:rsid w:val="0081796B"/>
    <w:rsid w:val="00817D3B"/>
    <w:rsid w:val="00820908"/>
    <w:rsid w:val="008216CF"/>
    <w:rsid w:val="00821BC1"/>
    <w:rsid w:val="00821EC4"/>
    <w:rsid w:val="00822240"/>
    <w:rsid w:val="008225A7"/>
    <w:rsid w:val="008226F1"/>
    <w:rsid w:val="00822FBF"/>
    <w:rsid w:val="008234A8"/>
    <w:rsid w:val="008236CD"/>
    <w:rsid w:val="00823EBE"/>
    <w:rsid w:val="00825B21"/>
    <w:rsid w:val="00825CC8"/>
    <w:rsid w:val="00826111"/>
    <w:rsid w:val="00826309"/>
    <w:rsid w:val="008266E8"/>
    <w:rsid w:val="00827195"/>
    <w:rsid w:val="008273E6"/>
    <w:rsid w:val="008277DC"/>
    <w:rsid w:val="00827AE2"/>
    <w:rsid w:val="00827E4D"/>
    <w:rsid w:val="008308CD"/>
    <w:rsid w:val="00830E39"/>
    <w:rsid w:val="00832582"/>
    <w:rsid w:val="0083307C"/>
    <w:rsid w:val="008330B6"/>
    <w:rsid w:val="0083409E"/>
    <w:rsid w:val="008343BC"/>
    <w:rsid w:val="0083453A"/>
    <w:rsid w:val="008347A1"/>
    <w:rsid w:val="00834A19"/>
    <w:rsid w:val="00834AB8"/>
    <w:rsid w:val="00834D36"/>
    <w:rsid w:val="0083516E"/>
    <w:rsid w:val="008352AF"/>
    <w:rsid w:val="00836175"/>
    <w:rsid w:val="008363CE"/>
    <w:rsid w:val="008365A5"/>
    <w:rsid w:val="00836955"/>
    <w:rsid w:val="00836D53"/>
    <w:rsid w:val="00836EB0"/>
    <w:rsid w:val="00837039"/>
    <w:rsid w:val="00837936"/>
    <w:rsid w:val="00837AA0"/>
    <w:rsid w:val="0084016A"/>
    <w:rsid w:val="00840CDF"/>
    <w:rsid w:val="00840CFA"/>
    <w:rsid w:val="00841533"/>
    <w:rsid w:val="00841558"/>
    <w:rsid w:val="0084187F"/>
    <w:rsid w:val="008419C6"/>
    <w:rsid w:val="00841C66"/>
    <w:rsid w:val="00842157"/>
    <w:rsid w:val="008422A5"/>
    <w:rsid w:val="008424AC"/>
    <w:rsid w:val="00843002"/>
    <w:rsid w:val="00843159"/>
    <w:rsid w:val="008433B5"/>
    <w:rsid w:val="00844ABF"/>
    <w:rsid w:val="00844AD8"/>
    <w:rsid w:val="00844C69"/>
    <w:rsid w:val="008455F8"/>
    <w:rsid w:val="00845613"/>
    <w:rsid w:val="00845C2A"/>
    <w:rsid w:val="00845F31"/>
    <w:rsid w:val="00845F6A"/>
    <w:rsid w:val="00845FB7"/>
    <w:rsid w:val="008471C1"/>
    <w:rsid w:val="008473AB"/>
    <w:rsid w:val="008476B2"/>
    <w:rsid w:val="00847743"/>
    <w:rsid w:val="008502F0"/>
    <w:rsid w:val="00850672"/>
    <w:rsid w:val="00850819"/>
    <w:rsid w:val="00850BAB"/>
    <w:rsid w:val="008510C3"/>
    <w:rsid w:val="00851330"/>
    <w:rsid w:val="00852001"/>
    <w:rsid w:val="00852084"/>
    <w:rsid w:val="0085215C"/>
    <w:rsid w:val="00852BC2"/>
    <w:rsid w:val="00852EB8"/>
    <w:rsid w:val="00852F42"/>
    <w:rsid w:val="00853187"/>
    <w:rsid w:val="00853900"/>
    <w:rsid w:val="0085393E"/>
    <w:rsid w:val="008540B7"/>
    <w:rsid w:val="00854BB3"/>
    <w:rsid w:val="00854EB1"/>
    <w:rsid w:val="008556CA"/>
    <w:rsid w:val="008559F9"/>
    <w:rsid w:val="00855FA4"/>
    <w:rsid w:val="0085624A"/>
    <w:rsid w:val="0085696D"/>
    <w:rsid w:val="00856BA6"/>
    <w:rsid w:val="00857015"/>
    <w:rsid w:val="00857179"/>
    <w:rsid w:val="00857DC1"/>
    <w:rsid w:val="00857E34"/>
    <w:rsid w:val="00857F55"/>
    <w:rsid w:val="00860942"/>
    <w:rsid w:val="0086184F"/>
    <w:rsid w:val="00861B0D"/>
    <w:rsid w:val="00861BCE"/>
    <w:rsid w:val="00861F12"/>
    <w:rsid w:val="00862107"/>
    <w:rsid w:val="0086213A"/>
    <w:rsid w:val="008626F0"/>
    <w:rsid w:val="008627CA"/>
    <w:rsid w:val="008629CC"/>
    <w:rsid w:val="00862D6D"/>
    <w:rsid w:val="0086362A"/>
    <w:rsid w:val="00863EB5"/>
    <w:rsid w:val="0086403F"/>
    <w:rsid w:val="0086420D"/>
    <w:rsid w:val="00864684"/>
    <w:rsid w:val="00864B93"/>
    <w:rsid w:val="008654E0"/>
    <w:rsid w:val="00865689"/>
    <w:rsid w:val="008657D0"/>
    <w:rsid w:val="00865E8A"/>
    <w:rsid w:val="00865FF4"/>
    <w:rsid w:val="00870521"/>
    <w:rsid w:val="00870592"/>
    <w:rsid w:val="0087067B"/>
    <w:rsid w:val="00870A89"/>
    <w:rsid w:val="00870E18"/>
    <w:rsid w:val="00870FC2"/>
    <w:rsid w:val="00871957"/>
    <w:rsid w:val="00871E46"/>
    <w:rsid w:val="00872632"/>
    <w:rsid w:val="00872667"/>
    <w:rsid w:val="00872B1E"/>
    <w:rsid w:val="00872E23"/>
    <w:rsid w:val="00873316"/>
    <w:rsid w:val="00873DF3"/>
    <w:rsid w:val="008748A6"/>
    <w:rsid w:val="00875685"/>
    <w:rsid w:val="008759A9"/>
    <w:rsid w:val="00876547"/>
    <w:rsid w:val="00876C84"/>
    <w:rsid w:val="00876F1E"/>
    <w:rsid w:val="00876FB7"/>
    <w:rsid w:val="00877476"/>
    <w:rsid w:val="00877515"/>
    <w:rsid w:val="00880340"/>
    <w:rsid w:val="0088063B"/>
    <w:rsid w:val="00880EFD"/>
    <w:rsid w:val="00881085"/>
    <w:rsid w:val="00881316"/>
    <w:rsid w:val="00881408"/>
    <w:rsid w:val="00881802"/>
    <w:rsid w:val="00881C77"/>
    <w:rsid w:val="00881E68"/>
    <w:rsid w:val="00881FEC"/>
    <w:rsid w:val="00882666"/>
    <w:rsid w:val="0088308E"/>
    <w:rsid w:val="00883681"/>
    <w:rsid w:val="00883D66"/>
    <w:rsid w:val="00884D91"/>
    <w:rsid w:val="008853EA"/>
    <w:rsid w:val="008853F9"/>
    <w:rsid w:val="0088600F"/>
    <w:rsid w:val="008866E3"/>
    <w:rsid w:val="008872A6"/>
    <w:rsid w:val="00887309"/>
    <w:rsid w:val="00887F61"/>
    <w:rsid w:val="00890297"/>
    <w:rsid w:val="00890B5E"/>
    <w:rsid w:val="00890BAB"/>
    <w:rsid w:val="008912FB"/>
    <w:rsid w:val="008917C9"/>
    <w:rsid w:val="00891890"/>
    <w:rsid w:val="00891AD2"/>
    <w:rsid w:val="008925E0"/>
    <w:rsid w:val="0089260F"/>
    <w:rsid w:val="008928C0"/>
    <w:rsid w:val="00893423"/>
    <w:rsid w:val="008939A2"/>
    <w:rsid w:val="00893CB5"/>
    <w:rsid w:val="0089410D"/>
    <w:rsid w:val="0089424F"/>
    <w:rsid w:val="00894EC7"/>
    <w:rsid w:val="00895134"/>
    <w:rsid w:val="0089591E"/>
    <w:rsid w:val="00895C10"/>
    <w:rsid w:val="0089606A"/>
    <w:rsid w:val="0089657B"/>
    <w:rsid w:val="00896677"/>
    <w:rsid w:val="008979D2"/>
    <w:rsid w:val="008A0387"/>
    <w:rsid w:val="008A1273"/>
    <w:rsid w:val="008A1282"/>
    <w:rsid w:val="008A12B1"/>
    <w:rsid w:val="008A24C2"/>
    <w:rsid w:val="008A3BF6"/>
    <w:rsid w:val="008A46B9"/>
    <w:rsid w:val="008A4D32"/>
    <w:rsid w:val="008A4DD8"/>
    <w:rsid w:val="008A50BD"/>
    <w:rsid w:val="008A50F4"/>
    <w:rsid w:val="008A5CA8"/>
    <w:rsid w:val="008A5DCD"/>
    <w:rsid w:val="008A64D2"/>
    <w:rsid w:val="008A64E7"/>
    <w:rsid w:val="008A6FF8"/>
    <w:rsid w:val="008A7D58"/>
    <w:rsid w:val="008B0222"/>
    <w:rsid w:val="008B0B10"/>
    <w:rsid w:val="008B0F4D"/>
    <w:rsid w:val="008B1DFC"/>
    <w:rsid w:val="008B26F9"/>
    <w:rsid w:val="008B3466"/>
    <w:rsid w:val="008B3D06"/>
    <w:rsid w:val="008B47FF"/>
    <w:rsid w:val="008B51F5"/>
    <w:rsid w:val="008B560D"/>
    <w:rsid w:val="008B5724"/>
    <w:rsid w:val="008B5F1E"/>
    <w:rsid w:val="008B5FD7"/>
    <w:rsid w:val="008B6AA2"/>
    <w:rsid w:val="008B7067"/>
    <w:rsid w:val="008B7EAE"/>
    <w:rsid w:val="008B7F1E"/>
    <w:rsid w:val="008C00A7"/>
    <w:rsid w:val="008C0660"/>
    <w:rsid w:val="008C1215"/>
    <w:rsid w:val="008C16CC"/>
    <w:rsid w:val="008C186D"/>
    <w:rsid w:val="008C1CAA"/>
    <w:rsid w:val="008C1CC8"/>
    <w:rsid w:val="008C2F38"/>
    <w:rsid w:val="008C3183"/>
    <w:rsid w:val="008C47EB"/>
    <w:rsid w:val="008C4983"/>
    <w:rsid w:val="008C4CAB"/>
    <w:rsid w:val="008C4D02"/>
    <w:rsid w:val="008C506D"/>
    <w:rsid w:val="008C50FF"/>
    <w:rsid w:val="008C58AE"/>
    <w:rsid w:val="008C615A"/>
    <w:rsid w:val="008C63D3"/>
    <w:rsid w:val="008C6482"/>
    <w:rsid w:val="008C676C"/>
    <w:rsid w:val="008C70C0"/>
    <w:rsid w:val="008C7CD0"/>
    <w:rsid w:val="008D11AC"/>
    <w:rsid w:val="008D14D0"/>
    <w:rsid w:val="008D19C9"/>
    <w:rsid w:val="008D1BA8"/>
    <w:rsid w:val="008D234C"/>
    <w:rsid w:val="008D3AEE"/>
    <w:rsid w:val="008D4487"/>
    <w:rsid w:val="008D4711"/>
    <w:rsid w:val="008D4D28"/>
    <w:rsid w:val="008D4D4E"/>
    <w:rsid w:val="008D5028"/>
    <w:rsid w:val="008D5EDE"/>
    <w:rsid w:val="008D6569"/>
    <w:rsid w:val="008D7EDC"/>
    <w:rsid w:val="008E007F"/>
    <w:rsid w:val="008E012C"/>
    <w:rsid w:val="008E06F9"/>
    <w:rsid w:val="008E08FD"/>
    <w:rsid w:val="008E0999"/>
    <w:rsid w:val="008E11C6"/>
    <w:rsid w:val="008E1877"/>
    <w:rsid w:val="008E216B"/>
    <w:rsid w:val="008E2333"/>
    <w:rsid w:val="008E25FA"/>
    <w:rsid w:val="008E2BDA"/>
    <w:rsid w:val="008E2E10"/>
    <w:rsid w:val="008E3987"/>
    <w:rsid w:val="008E3B1D"/>
    <w:rsid w:val="008E3B4F"/>
    <w:rsid w:val="008E3DC5"/>
    <w:rsid w:val="008E4231"/>
    <w:rsid w:val="008E46A6"/>
    <w:rsid w:val="008E46CC"/>
    <w:rsid w:val="008E47EE"/>
    <w:rsid w:val="008E4E36"/>
    <w:rsid w:val="008E5308"/>
    <w:rsid w:val="008E55E7"/>
    <w:rsid w:val="008E5874"/>
    <w:rsid w:val="008E5AE9"/>
    <w:rsid w:val="008E5AF2"/>
    <w:rsid w:val="008E5BC0"/>
    <w:rsid w:val="008E626D"/>
    <w:rsid w:val="008E6893"/>
    <w:rsid w:val="008E6C98"/>
    <w:rsid w:val="008E6E34"/>
    <w:rsid w:val="008E750B"/>
    <w:rsid w:val="008E765F"/>
    <w:rsid w:val="008E7D29"/>
    <w:rsid w:val="008F0144"/>
    <w:rsid w:val="008F026D"/>
    <w:rsid w:val="008F08ED"/>
    <w:rsid w:val="008F175B"/>
    <w:rsid w:val="008F18F6"/>
    <w:rsid w:val="008F1975"/>
    <w:rsid w:val="008F2249"/>
    <w:rsid w:val="008F2D71"/>
    <w:rsid w:val="008F31F6"/>
    <w:rsid w:val="008F33F2"/>
    <w:rsid w:val="008F4D30"/>
    <w:rsid w:val="008F4D74"/>
    <w:rsid w:val="008F4F20"/>
    <w:rsid w:val="008F5B53"/>
    <w:rsid w:val="008F613E"/>
    <w:rsid w:val="008F6471"/>
    <w:rsid w:val="008F6473"/>
    <w:rsid w:val="008F649F"/>
    <w:rsid w:val="008F6D4B"/>
    <w:rsid w:val="008F7757"/>
    <w:rsid w:val="008F7973"/>
    <w:rsid w:val="008F7A35"/>
    <w:rsid w:val="008F7D04"/>
    <w:rsid w:val="008F7E2C"/>
    <w:rsid w:val="008F7EEF"/>
    <w:rsid w:val="008F7FC3"/>
    <w:rsid w:val="009005BE"/>
    <w:rsid w:val="0090069D"/>
    <w:rsid w:val="00900F62"/>
    <w:rsid w:val="009019CA"/>
    <w:rsid w:val="00902256"/>
    <w:rsid w:val="00902B26"/>
    <w:rsid w:val="00903012"/>
    <w:rsid w:val="009033E0"/>
    <w:rsid w:val="00903A60"/>
    <w:rsid w:val="00903C19"/>
    <w:rsid w:val="00904927"/>
    <w:rsid w:val="009049D9"/>
    <w:rsid w:val="00904F25"/>
    <w:rsid w:val="00904F29"/>
    <w:rsid w:val="00905068"/>
    <w:rsid w:val="009052AB"/>
    <w:rsid w:val="009057D9"/>
    <w:rsid w:val="00905A7B"/>
    <w:rsid w:val="00905CE1"/>
    <w:rsid w:val="009068CA"/>
    <w:rsid w:val="00906A78"/>
    <w:rsid w:val="00906DC7"/>
    <w:rsid w:val="009072B0"/>
    <w:rsid w:val="009074E0"/>
    <w:rsid w:val="0090755A"/>
    <w:rsid w:val="0090790C"/>
    <w:rsid w:val="00907AC3"/>
    <w:rsid w:val="0091071E"/>
    <w:rsid w:val="0091079D"/>
    <w:rsid w:val="00910E82"/>
    <w:rsid w:val="0091118C"/>
    <w:rsid w:val="009118F7"/>
    <w:rsid w:val="0091196B"/>
    <w:rsid w:val="00911D15"/>
    <w:rsid w:val="00912BF2"/>
    <w:rsid w:val="0091356C"/>
    <w:rsid w:val="00913651"/>
    <w:rsid w:val="00913EDD"/>
    <w:rsid w:val="009158E9"/>
    <w:rsid w:val="00915EA6"/>
    <w:rsid w:val="0091618E"/>
    <w:rsid w:val="00916CD5"/>
    <w:rsid w:val="00916FE2"/>
    <w:rsid w:val="009171C0"/>
    <w:rsid w:val="00917350"/>
    <w:rsid w:val="00917896"/>
    <w:rsid w:val="00917DCB"/>
    <w:rsid w:val="0092006E"/>
    <w:rsid w:val="009202E6"/>
    <w:rsid w:val="009208E6"/>
    <w:rsid w:val="00921052"/>
    <w:rsid w:val="00921C23"/>
    <w:rsid w:val="00922B3B"/>
    <w:rsid w:val="00922E67"/>
    <w:rsid w:val="00922EE9"/>
    <w:rsid w:val="0092313A"/>
    <w:rsid w:val="00923AC4"/>
    <w:rsid w:val="00924AC2"/>
    <w:rsid w:val="00925103"/>
    <w:rsid w:val="009251BF"/>
    <w:rsid w:val="00925684"/>
    <w:rsid w:val="009260A3"/>
    <w:rsid w:val="00926223"/>
    <w:rsid w:val="00926464"/>
    <w:rsid w:val="009265C0"/>
    <w:rsid w:val="0092699E"/>
    <w:rsid w:val="00926A3B"/>
    <w:rsid w:val="00926C02"/>
    <w:rsid w:val="00926DD5"/>
    <w:rsid w:val="00927081"/>
    <w:rsid w:val="0092736A"/>
    <w:rsid w:val="00927618"/>
    <w:rsid w:val="00927779"/>
    <w:rsid w:val="009300BE"/>
    <w:rsid w:val="009301F0"/>
    <w:rsid w:val="00930E13"/>
    <w:rsid w:val="00931002"/>
    <w:rsid w:val="009317C2"/>
    <w:rsid w:val="00931BB5"/>
    <w:rsid w:val="00932312"/>
    <w:rsid w:val="0093276B"/>
    <w:rsid w:val="009329EB"/>
    <w:rsid w:val="00932A81"/>
    <w:rsid w:val="0093331B"/>
    <w:rsid w:val="0093345F"/>
    <w:rsid w:val="00933CB4"/>
    <w:rsid w:val="00933E79"/>
    <w:rsid w:val="009343F0"/>
    <w:rsid w:val="00934A37"/>
    <w:rsid w:val="00934A58"/>
    <w:rsid w:val="00934B5D"/>
    <w:rsid w:val="00935008"/>
    <w:rsid w:val="00935216"/>
    <w:rsid w:val="00935706"/>
    <w:rsid w:val="00935C98"/>
    <w:rsid w:val="00936108"/>
    <w:rsid w:val="00936ABB"/>
    <w:rsid w:val="0093701E"/>
    <w:rsid w:val="009371AB"/>
    <w:rsid w:val="009371F1"/>
    <w:rsid w:val="00937270"/>
    <w:rsid w:val="00937279"/>
    <w:rsid w:val="009376D5"/>
    <w:rsid w:val="00937DA6"/>
    <w:rsid w:val="0094056F"/>
    <w:rsid w:val="00940ACE"/>
    <w:rsid w:val="00941C5B"/>
    <w:rsid w:val="00941F97"/>
    <w:rsid w:val="00942645"/>
    <w:rsid w:val="009427FD"/>
    <w:rsid w:val="00942862"/>
    <w:rsid w:val="00942932"/>
    <w:rsid w:val="009429A9"/>
    <w:rsid w:val="00942DDF"/>
    <w:rsid w:val="00943A3B"/>
    <w:rsid w:val="00944188"/>
    <w:rsid w:val="00944770"/>
    <w:rsid w:val="00944F77"/>
    <w:rsid w:val="009451F3"/>
    <w:rsid w:val="00945378"/>
    <w:rsid w:val="009456AA"/>
    <w:rsid w:val="009459F7"/>
    <w:rsid w:val="00945E50"/>
    <w:rsid w:val="009460BB"/>
    <w:rsid w:val="009462C4"/>
    <w:rsid w:val="009463FA"/>
    <w:rsid w:val="009465BF"/>
    <w:rsid w:val="009466E5"/>
    <w:rsid w:val="00947ACA"/>
    <w:rsid w:val="00947B8A"/>
    <w:rsid w:val="00947EAA"/>
    <w:rsid w:val="00950599"/>
    <w:rsid w:val="0095072C"/>
    <w:rsid w:val="00950B8D"/>
    <w:rsid w:val="00950C7A"/>
    <w:rsid w:val="00950DE3"/>
    <w:rsid w:val="0095241A"/>
    <w:rsid w:val="0095274D"/>
    <w:rsid w:val="009527C6"/>
    <w:rsid w:val="00952F59"/>
    <w:rsid w:val="0095343B"/>
    <w:rsid w:val="00953D20"/>
    <w:rsid w:val="00953FA4"/>
    <w:rsid w:val="009541AC"/>
    <w:rsid w:val="009547B6"/>
    <w:rsid w:val="00954853"/>
    <w:rsid w:val="00954AAA"/>
    <w:rsid w:val="0095574F"/>
    <w:rsid w:val="00955B43"/>
    <w:rsid w:val="00956279"/>
    <w:rsid w:val="009565BA"/>
    <w:rsid w:val="009566AB"/>
    <w:rsid w:val="00956E3E"/>
    <w:rsid w:val="00957617"/>
    <w:rsid w:val="009578B9"/>
    <w:rsid w:val="00957B09"/>
    <w:rsid w:val="0096045F"/>
    <w:rsid w:val="0096054A"/>
    <w:rsid w:val="00960815"/>
    <w:rsid w:val="00960DFB"/>
    <w:rsid w:val="0096144F"/>
    <w:rsid w:val="009618FE"/>
    <w:rsid w:val="00961BB0"/>
    <w:rsid w:val="00961C6C"/>
    <w:rsid w:val="00961EEB"/>
    <w:rsid w:val="00962590"/>
    <w:rsid w:val="00962FE7"/>
    <w:rsid w:val="009631EE"/>
    <w:rsid w:val="009631FF"/>
    <w:rsid w:val="00963F7A"/>
    <w:rsid w:val="00964145"/>
    <w:rsid w:val="0096449E"/>
    <w:rsid w:val="009644D1"/>
    <w:rsid w:val="00964D7F"/>
    <w:rsid w:val="00965277"/>
    <w:rsid w:val="00965C03"/>
    <w:rsid w:val="00965D1F"/>
    <w:rsid w:val="009661FC"/>
    <w:rsid w:val="00966277"/>
    <w:rsid w:val="00967173"/>
    <w:rsid w:val="00967294"/>
    <w:rsid w:val="00967330"/>
    <w:rsid w:val="0096763E"/>
    <w:rsid w:val="00967854"/>
    <w:rsid w:val="00970505"/>
    <w:rsid w:val="00970F44"/>
    <w:rsid w:val="009714F4"/>
    <w:rsid w:val="009718E7"/>
    <w:rsid w:val="00972911"/>
    <w:rsid w:val="00973210"/>
    <w:rsid w:val="0097348E"/>
    <w:rsid w:val="009734BD"/>
    <w:rsid w:val="009737CF"/>
    <w:rsid w:val="00974221"/>
    <w:rsid w:val="009749B6"/>
    <w:rsid w:val="00974C41"/>
    <w:rsid w:val="009752A4"/>
    <w:rsid w:val="00975C18"/>
    <w:rsid w:val="0097642C"/>
    <w:rsid w:val="009769D2"/>
    <w:rsid w:val="00976A12"/>
    <w:rsid w:val="00976EBB"/>
    <w:rsid w:val="0097729A"/>
    <w:rsid w:val="0097775C"/>
    <w:rsid w:val="009800A5"/>
    <w:rsid w:val="00980668"/>
    <w:rsid w:val="009809FB"/>
    <w:rsid w:val="0098101D"/>
    <w:rsid w:val="00981FC5"/>
    <w:rsid w:val="00982A80"/>
    <w:rsid w:val="0098316D"/>
    <w:rsid w:val="009833D2"/>
    <w:rsid w:val="009837EC"/>
    <w:rsid w:val="00984D42"/>
    <w:rsid w:val="009850FA"/>
    <w:rsid w:val="009851BD"/>
    <w:rsid w:val="009855BD"/>
    <w:rsid w:val="00985B1B"/>
    <w:rsid w:val="00986750"/>
    <w:rsid w:val="00986B2F"/>
    <w:rsid w:val="00986F5D"/>
    <w:rsid w:val="00987174"/>
    <w:rsid w:val="00987C2B"/>
    <w:rsid w:val="00987DD1"/>
    <w:rsid w:val="00990405"/>
    <w:rsid w:val="0099134A"/>
    <w:rsid w:val="009914C2"/>
    <w:rsid w:val="009915BF"/>
    <w:rsid w:val="00991780"/>
    <w:rsid w:val="00991B0B"/>
    <w:rsid w:val="00992183"/>
    <w:rsid w:val="00992498"/>
    <w:rsid w:val="00992C2E"/>
    <w:rsid w:val="00992E1A"/>
    <w:rsid w:val="00992E9B"/>
    <w:rsid w:val="00993158"/>
    <w:rsid w:val="0099328C"/>
    <w:rsid w:val="009933F8"/>
    <w:rsid w:val="00993626"/>
    <w:rsid w:val="00994472"/>
    <w:rsid w:val="0099467A"/>
    <w:rsid w:val="0099485F"/>
    <w:rsid w:val="00994BE4"/>
    <w:rsid w:val="009956C9"/>
    <w:rsid w:val="00995F20"/>
    <w:rsid w:val="00995F8D"/>
    <w:rsid w:val="009963B7"/>
    <w:rsid w:val="0099669C"/>
    <w:rsid w:val="009967FC"/>
    <w:rsid w:val="00996FBC"/>
    <w:rsid w:val="00997717"/>
    <w:rsid w:val="0099776E"/>
    <w:rsid w:val="009977F7"/>
    <w:rsid w:val="009A0915"/>
    <w:rsid w:val="009A0988"/>
    <w:rsid w:val="009A1021"/>
    <w:rsid w:val="009A119D"/>
    <w:rsid w:val="009A1487"/>
    <w:rsid w:val="009A15A0"/>
    <w:rsid w:val="009A1D12"/>
    <w:rsid w:val="009A24AE"/>
    <w:rsid w:val="009A264D"/>
    <w:rsid w:val="009A295E"/>
    <w:rsid w:val="009A3154"/>
    <w:rsid w:val="009A358D"/>
    <w:rsid w:val="009A3E02"/>
    <w:rsid w:val="009A3F98"/>
    <w:rsid w:val="009A46BC"/>
    <w:rsid w:val="009A4A6C"/>
    <w:rsid w:val="009A5701"/>
    <w:rsid w:val="009A6248"/>
    <w:rsid w:val="009A62E5"/>
    <w:rsid w:val="009A665B"/>
    <w:rsid w:val="009A6ABB"/>
    <w:rsid w:val="009A71FB"/>
    <w:rsid w:val="009A7211"/>
    <w:rsid w:val="009A72B9"/>
    <w:rsid w:val="009A74B9"/>
    <w:rsid w:val="009A7A7A"/>
    <w:rsid w:val="009B03F7"/>
    <w:rsid w:val="009B086B"/>
    <w:rsid w:val="009B0DC3"/>
    <w:rsid w:val="009B0DE3"/>
    <w:rsid w:val="009B0E37"/>
    <w:rsid w:val="009B10D0"/>
    <w:rsid w:val="009B1258"/>
    <w:rsid w:val="009B13E3"/>
    <w:rsid w:val="009B168F"/>
    <w:rsid w:val="009B1EED"/>
    <w:rsid w:val="009B2109"/>
    <w:rsid w:val="009B248B"/>
    <w:rsid w:val="009B2660"/>
    <w:rsid w:val="009B27A5"/>
    <w:rsid w:val="009B2936"/>
    <w:rsid w:val="009B30C4"/>
    <w:rsid w:val="009B34E5"/>
    <w:rsid w:val="009B35EE"/>
    <w:rsid w:val="009B3D11"/>
    <w:rsid w:val="009B50CD"/>
    <w:rsid w:val="009B5125"/>
    <w:rsid w:val="009B5368"/>
    <w:rsid w:val="009B5C45"/>
    <w:rsid w:val="009B5C61"/>
    <w:rsid w:val="009B6163"/>
    <w:rsid w:val="009B66A6"/>
    <w:rsid w:val="009B66C2"/>
    <w:rsid w:val="009B6A10"/>
    <w:rsid w:val="009B72C6"/>
    <w:rsid w:val="009B74A2"/>
    <w:rsid w:val="009B7549"/>
    <w:rsid w:val="009B7C27"/>
    <w:rsid w:val="009B7DE4"/>
    <w:rsid w:val="009B7FAD"/>
    <w:rsid w:val="009C02F8"/>
    <w:rsid w:val="009C03F9"/>
    <w:rsid w:val="009C0BCF"/>
    <w:rsid w:val="009C1035"/>
    <w:rsid w:val="009C18E1"/>
    <w:rsid w:val="009C1C75"/>
    <w:rsid w:val="009C27E5"/>
    <w:rsid w:val="009C2D0B"/>
    <w:rsid w:val="009C3B55"/>
    <w:rsid w:val="009C3FEF"/>
    <w:rsid w:val="009C4330"/>
    <w:rsid w:val="009C6168"/>
    <w:rsid w:val="009C64FC"/>
    <w:rsid w:val="009C754C"/>
    <w:rsid w:val="009C763B"/>
    <w:rsid w:val="009C7802"/>
    <w:rsid w:val="009C799E"/>
    <w:rsid w:val="009C7BF7"/>
    <w:rsid w:val="009C7EFC"/>
    <w:rsid w:val="009C7F57"/>
    <w:rsid w:val="009D00C3"/>
    <w:rsid w:val="009D0259"/>
    <w:rsid w:val="009D05DF"/>
    <w:rsid w:val="009D0A71"/>
    <w:rsid w:val="009D0B66"/>
    <w:rsid w:val="009D0CED"/>
    <w:rsid w:val="009D12CF"/>
    <w:rsid w:val="009D148A"/>
    <w:rsid w:val="009D17EC"/>
    <w:rsid w:val="009D1B72"/>
    <w:rsid w:val="009D20B5"/>
    <w:rsid w:val="009D26CC"/>
    <w:rsid w:val="009D2945"/>
    <w:rsid w:val="009D2E39"/>
    <w:rsid w:val="009D2EF4"/>
    <w:rsid w:val="009D304A"/>
    <w:rsid w:val="009D3B07"/>
    <w:rsid w:val="009D3F99"/>
    <w:rsid w:val="009D3FDA"/>
    <w:rsid w:val="009D41AD"/>
    <w:rsid w:val="009D42B1"/>
    <w:rsid w:val="009D4394"/>
    <w:rsid w:val="009D474B"/>
    <w:rsid w:val="009D482D"/>
    <w:rsid w:val="009D5B63"/>
    <w:rsid w:val="009D5C30"/>
    <w:rsid w:val="009D5DE2"/>
    <w:rsid w:val="009D6335"/>
    <w:rsid w:val="009D6364"/>
    <w:rsid w:val="009D659D"/>
    <w:rsid w:val="009D67E6"/>
    <w:rsid w:val="009D73F5"/>
    <w:rsid w:val="009D79B1"/>
    <w:rsid w:val="009D7C92"/>
    <w:rsid w:val="009E00BC"/>
    <w:rsid w:val="009E030F"/>
    <w:rsid w:val="009E0BE1"/>
    <w:rsid w:val="009E1152"/>
    <w:rsid w:val="009E1174"/>
    <w:rsid w:val="009E12FD"/>
    <w:rsid w:val="009E13B9"/>
    <w:rsid w:val="009E1A34"/>
    <w:rsid w:val="009E1B2F"/>
    <w:rsid w:val="009E1E28"/>
    <w:rsid w:val="009E1E2E"/>
    <w:rsid w:val="009E298E"/>
    <w:rsid w:val="009E2D14"/>
    <w:rsid w:val="009E3020"/>
    <w:rsid w:val="009E3973"/>
    <w:rsid w:val="009E39AF"/>
    <w:rsid w:val="009E3D60"/>
    <w:rsid w:val="009E42FA"/>
    <w:rsid w:val="009E4811"/>
    <w:rsid w:val="009E49E1"/>
    <w:rsid w:val="009E4E4D"/>
    <w:rsid w:val="009E56C7"/>
    <w:rsid w:val="009E60DA"/>
    <w:rsid w:val="009E6321"/>
    <w:rsid w:val="009E709E"/>
    <w:rsid w:val="009E72E9"/>
    <w:rsid w:val="009E75C4"/>
    <w:rsid w:val="009E787C"/>
    <w:rsid w:val="009E7A8D"/>
    <w:rsid w:val="009F025E"/>
    <w:rsid w:val="009F0F20"/>
    <w:rsid w:val="009F122C"/>
    <w:rsid w:val="009F141C"/>
    <w:rsid w:val="009F1C85"/>
    <w:rsid w:val="009F1DCB"/>
    <w:rsid w:val="009F2679"/>
    <w:rsid w:val="009F27B5"/>
    <w:rsid w:val="009F2B2A"/>
    <w:rsid w:val="009F2D6D"/>
    <w:rsid w:val="009F352E"/>
    <w:rsid w:val="009F4269"/>
    <w:rsid w:val="009F4429"/>
    <w:rsid w:val="009F453F"/>
    <w:rsid w:val="009F46B0"/>
    <w:rsid w:val="009F4EA5"/>
    <w:rsid w:val="009F52AE"/>
    <w:rsid w:val="009F53E1"/>
    <w:rsid w:val="009F54CB"/>
    <w:rsid w:val="009F65C1"/>
    <w:rsid w:val="009F66B3"/>
    <w:rsid w:val="009F6D6F"/>
    <w:rsid w:val="009F719C"/>
    <w:rsid w:val="009F7306"/>
    <w:rsid w:val="009F7378"/>
    <w:rsid w:val="009F758F"/>
    <w:rsid w:val="009F7DAE"/>
    <w:rsid w:val="009F7E95"/>
    <w:rsid w:val="009F7E99"/>
    <w:rsid w:val="00A00725"/>
    <w:rsid w:val="00A00E92"/>
    <w:rsid w:val="00A00FD3"/>
    <w:rsid w:val="00A018BD"/>
    <w:rsid w:val="00A01AC9"/>
    <w:rsid w:val="00A02D7D"/>
    <w:rsid w:val="00A02D90"/>
    <w:rsid w:val="00A02FDF"/>
    <w:rsid w:val="00A03127"/>
    <w:rsid w:val="00A03478"/>
    <w:rsid w:val="00A03B0D"/>
    <w:rsid w:val="00A03D95"/>
    <w:rsid w:val="00A03F1A"/>
    <w:rsid w:val="00A04166"/>
    <w:rsid w:val="00A044FD"/>
    <w:rsid w:val="00A05192"/>
    <w:rsid w:val="00A0528A"/>
    <w:rsid w:val="00A054A0"/>
    <w:rsid w:val="00A06780"/>
    <w:rsid w:val="00A07B2E"/>
    <w:rsid w:val="00A07DC1"/>
    <w:rsid w:val="00A07FB5"/>
    <w:rsid w:val="00A10032"/>
    <w:rsid w:val="00A100B5"/>
    <w:rsid w:val="00A10455"/>
    <w:rsid w:val="00A10547"/>
    <w:rsid w:val="00A1073F"/>
    <w:rsid w:val="00A108DD"/>
    <w:rsid w:val="00A10A23"/>
    <w:rsid w:val="00A10D13"/>
    <w:rsid w:val="00A11054"/>
    <w:rsid w:val="00A1155E"/>
    <w:rsid w:val="00A1236B"/>
    <w:rsid w:val="00A1239C"/>
    <w:rsid w:val="00A12C79"/>
    <w:rsid w:val="00A1348E"/>
    <w:rsid w:val="00A13636"/>
    <w:rsid w:val="00A13F5A"/>
    <w:rsid w:val="00A13F66"/>
    <w:rsid w:val="00A146A6"/>
    <w:rsid w:val="00A15504"/>
    <w:rsid w:val="00A15913"/>
    <w:rsid w:val="00A15A99"/>
    <w:rsid w:val="00A15B4D"/>
    <w:rsid w:val="00A15B54"/>
    <w:rsid w:val="00A165E2"/>
    <w:rsid w:val="00A176DD"/>
    <w:rsid w:val="00A17837"/>
    <w:rsid w:val="00A17A87"/>
    <w:rsid w:val="00A205D2"/>
    <w:rsid w:val="00A20C16"/>
    <w:rsid w:val="00A20CB2"/>
    <w:rsid w:val="00A20E5D"/>
    <w:rsid w:val="00A21464"/>
    <w:rsid w:val="00A21507"/>
    <w:rsid w:val="00A21AE9"/>
    <w:rsid w:val="00A21E0E"/>
    <w:rsid w:val="00A2239D"/>
    <w:rsid w:val="00A22525"/>
    <w:rsid w:val="00A226C4"/>
    <w:rsid w:val="00A2280F"/>
    <w:rsid w:val="00A229AD"/>
    <w:rsid w:val="00A22D21"/>
    <w:rsid w:val="00A2312C"/>
    <w:rsid w:val="00A233C3"/>
    <w:rsid w:val="00A23EB1"/>
    <w:rsid w:val="00A23FE4"/>
    <w:rsid w:val="00A24E59"/>
    <w:rsid w:val="00A24E90"/>
    <w:rsid w:val="00A24F1C"/>
    <w:rsid w:val="00A25440"/>
    <w:rsid w:val="00A25BA1"/>
    <w:rsid w:val="00A25FFE"/>
    <w:rsid w:val="00A264EB"/>
    <w:rsid w:val="00A2659C"/>
    <w:rsid w:val="00A26F41"/>
    <w:rsid w:val="00A2739A"/>
    <w:rsid w:val="00A27DE3"/>
    <w:rsid w:val="00A304B0"/>
    <w:rsid w:val="00A305F0"/>
    <w:rsid w:val="00A307B5"/>
    <w:rsid w:val="00A31138"/>
    <w:rsid w:val="00A31AC7"/>
    <w:rsid w:val="00A31DE4"/>
    <w:rsid w:val="00A32101"/>
    <w:rsid w:val="00A328CD"/>
    <w:rsid w:val="00A329EE"/>
    <w:rsid w:val="00A32ABF"/>
    <w:rsid w:val="00A32B7A"/>
    <w:rsid w:val="00A33AB4"/>
    <w:rsid w:val="00A33EC8"/>
    <w:rsid w:val="00A34231"/>
    <w:rsid w:val="00A34CF3"/>
    <w:rsid w:val="00A34E4A"/>
    <w:rsid w:val="00A3510C"/>
    <w:rsid w:val="00A35CB1"/>
    <w:rsid w:val="00A3608B"/>
    <w:rsid w:val="00A36E60"/>
    <w:rsid w:val="00A3707D"/>
    <w:rsid w:val="00A37156"/>
    <w:rsid w:val="00A373ED"/>
    <w:rsid w:val="00A37AD2"/>
    <w:rsid w:val="00A37B54"/>
    <w:rsid w:val="00A37F61"/>
    <w:rsid w:val="00A40BD9"/>
    <w:rsid w:val="00A40F11"/>
    <w:rsid w:val="00A412C6"/>
    <w:rsid w:val="00A421EB"/>
    <w:rsid w:val="00A4220E"/>
    <w:rsid w:val="00A42540"/>
    <w:rsid w:val="00A43420"/>
    <w:rsid w:val="00A43583"/>
    <w:rsid w:val="00A4497B"/>
    <w:rsid w:val="00A44E5C"/>
    <w:rsid w:val="00A452FC"/>
    <w:rsid w:val="00A4547B"/>
    <w:rsid w:val="00A4600A"/>
    <w:rsid w:val="00A461BC"/>
    <w:rsid w:val="00A465AF"/>
    <w:rsid w:val="00A4682A"/>
    <w:rsid w:val="00A46B9F"/>
    <w:rsid w:val="00A46CCD"/>
    <w:rsid w:val="00A47686"/>
    <w:rsid w:val="00A50282"/>
    <w:rsid w:val="00A50532"/>
    <w:rsid w:val="00A50681"/>
    <w:rsid w:val="00A518BD"/>
    <w:rsid w:val="00A51D76"/>
    <w:rsid w:val="00A51F23"/>
    <w:rsid w:val="00A52713"/>
    <w:rsid w:val="00A52DB4"/>
    <w:rsid w:val="00A52E20"/>
    <w:rsid w:val="00A5343B"/>
    <w:rsid w:val="00A53535"/>
    <w:rsid w:val="00A54ABB"/>
    <w:rsid w:val="00A54B1B"/>
    <w:rsid w:val="00A54D0E"/>
    <w:rsid w:val="00A54F1B"/>
    <w:rsid w:val="00A55065"/>
    <w:rsid w:val="00A552B2"/>
    <w:rsid w:val="00A558A2"/>
    <w:rsid w:val="00A55C5F"/>
    <w:rsid w:val="00A55CDF"/>
    <w:rsid w:val="00A55EAF"/>
    <w:rsid w:val="00A560D0"/>
    <w:rsid w:val="00A56132"/>
    <w:rsid w:val="00A56142"/>
    <w:rsid w:val="00A5639B"/>
    <w:rsid w:val="00A567F2"/>
    <w:rsid w:val="00A572A6"/>
    <w:rsid w:val="00A573A7"/>
    <w:rsid w:val="00A601B4"/>
    <w:rsid w:val="00A6081F"/>
    <w:rsid w:val="00A6129A"/>
    <w:rsid w:val="00A613F5"/>
    <w:rsid w:val="00A61EEF"/>
    <w:rsid w:val="00A61F22"/>
    <w:rsid w:val="00A63094"/>
    <w:rsid w:val="00A633E4"/>
    <w:rsid w:val="00A63746"/>
    <w:rsid w:val="00A63984"/>
    <w:rsid w:val="00A63BE2"/>
    <w:rsid w:val="00A649E3"/>
    <w:rsid w:val="00A64F61"/>
    <w:rsid w:val="00A654D0"/>
    <w:rsid w:val="00A65A3E"/>
    <w:rsid w:val="00A65CEA"/>
    <w:rsid w:val="00A65FC1"/>
    <w:rsid w:val="00A666E5"/>
    <w:rsid w:val="00A66F4B"/>
    <w:rsid w:val="00A67067"/>
    <w:rsid w:val="00A67F3C"/>
    <w:rsid w:val="00A71186"/>
    <w:rsid w:val="00A717A7"/>
    <w:rsid w:val="00A717C7"/>
    <w:rsid w:val="00A718D5"/>
    <w:rsid w:val="00A71AB3"/>
    <w:rsid w:val="00A71B87"/>
    <w:rsid w:val="00A72134"/>
    <w:rsid w:val="00A732F0"/>
    <w:rsid w:val="00A73DE9"/>
    <w:rsid w:val="00A73DED"/>
    <w:rsid w:val="00A73EF4"/>
    <w:rsid w:val="00A7458E"/>
    <w:rsid w:val="00A74720"/>
    <w:rsid w:val="00A748CE"/>
    <w:rsid w:val="00A750A0"/>
    <w:rsid w:val="00A750D8"/>
    <w:rsid w:val="00A7518D"/>
    <w:rsid w:val="00A75D1B"/>
    <w:rsid w:val="00A7664C"/>
    <w:rsid w:val="00A76B71"/>
    <w:rsid w:val="00A76BE0"/>
    <w:rsid w:val="00A76D89"/>
    <w:rsid w:val="00A7723E"/>
    <w:rsid w:val="00A779D8"/>
    <w:rsid w:val="00A802E2"/>
    <w:rsid w:val="00A80611"/>
    <w:rsid w:val="00A810B5"/>
    <w:rsid w:val="00A81DE0"/>
    <w:rsid w:val="00A827FB"/>
    <w:rsid w:val="00A8280F"/>
    <w:rsid w:val="00A82D52"/>
    <w:rsid w:val="00A82E81"/>
    <w:rsid w:val="00A8300C"/>
    <w:rsid w:val="00A83530"/>
    <w:rsid w:val="00A83978"/>
    <w:rsid w:val="00A840C1"/>
    <w:rsid w:val="00A841AD"/>
    <w:rsid w:val="00A84727"/>
    <w:rsid w:val="00A84872"/>
    <w:rsid w:val="00A84C1D"/>
    <w:rsid w:val="00A84CB3"/>
    <w:rsid w:val="00A84DA5"/>
    <w:rsid w:val="00A854E5"/>
    <w:rsid w:val="00A8566C"/>
    <w:rsid w:val="00A91763"/>
    <w:rsid w:val="00A9215F"/>
    <w:rsid w:val="00A92D58"/>
    <w:rsid w:val="00A937BE"/>
    <w:rsid w:val="00A94B68"/>
    <w:rsid w:val="00A95195"/>
    <w:rsid w:val="00A9529D"/>
    <w:rsid w:val="00A959CA"/>
    <w:rsid w:val="00A95D91"/>
    <w:rsid w:val="00A95F67"/>
    <w:rsid w:val="00A96043"/>
    <w:rsid w:val="00A964D3"/>
    <w:rsid w:val="00A96941"/>
    <w:rsid w:val="00A96F4B"/>
    <w:rsid w:val="00A97649"/>
    <w:rsid w:val="00A97708"/>
    <w:rsid w:val="00A977D1"/>
    <w:rsid w:val="00A97A61"/>
    <w:rsid w:val="00A97BCE"/>
    <w:rsid w:val="00A97C7C"/>
    <w:rsid w:val="00A97D46"/>
    <w:rsid w:val="00AA0588"/>
    <w:rsid w:val="00AA0CB9"/>
    <w:rsid w:val="00AA1207"/>
    <w:rsid w:val="00AA1506"/>
    <w:rsid w:val="00AA1737"/>
    <w:rsid w:val="00AA19AF"/>
    <w:rsid w:val="00AA21C4"/>
    <w:rsid w:val="00AA23F7"/>
    <w:rsid w:val="00AA2F1C"/>
    <w:rsid w:val="00AA3039"/>
    <w:rsid w:val="00AA36D0"/>
    <w:rsid w:val="00AA43C4"/>
    <w:rsid w:val="00AA47B4"/>
    <w:rsid w:val="00AA48F8"/>
    <w:rsid w:val="00AA49A4"/>
    <w:rsid w:val="00AA4C62"/>
    <w:rsid w:val="00AA52D5"/>
    <w:rsid w:val="00AA56A8"/>
    <w:rsid w:val="00AA5999"/>
    <w:rsid w:val="00AA6866"/>
    <w:rsid w:val="00AA7315"/>
    <w:rsid w:val="00AA731B"/>
    <w:rsid w:val="00AA7677"/>
    <w:rsid w:val="00AA774E"/>
    <w:rsid w:val="00AB076C"/>
    <w:rsid w:val="00AB08DF"/>
    <w:rsid w:val="00AB09C1"/>
    <w:rsid w:val="00AB0EDD"/>
    <w:rsid w:val="00AB1484"/>
    <w:rsid w:val="00AB14C7"/>
    <w:rsid w:val="00AB16A5"/>
    <w:rsid w:val="00AB19CB"/>
    <w:rsid w:val="00AB1B37"/>
    <w:rsid w:val="00AB1D0E"/>
    <w:rsid w:val="00AB3971"/>
    <w:rsid w:val="00AB421E"/>
    <w:rsid w:val="00AB4448"/>
    <w:rsid w:val="00AB4CF1"/>
    <w:rsid w:val="00AB5A1D"/>
    <w:rsid w:val="00AB6027"/>
    <w:rsid w:val="00AB60B7"/>
    <w:rsid w:val="00AB63FC"/>
    <w:rsid w:val="00AB65A0"/>
    <w:rsid w:val="00AB663F"/>
    <w:rsid w:val="00AB72B3"/>
    <w:rsid w:val="00AB7948"/>
    <w:rsid w:val="00AC10BF"/>
    <w:rsid w:val="00AC1108"/>
    <w:rsid w:val="00AC162D"/>
    <w:rsid w:val="00AC165A"/>
    <w:rsid w:val="00AC17C8"/>
    <w:rsid w:val="00AC196D"/>
    <w:rsid w:val="00AC1FB4"/>
    <w:rsid w:val="00AC2508"/>
    <w:rsid w:val="00AC2865"/>
    <w:rsid w:val="00AC29EF"/>
    <w:rsid w:val="00AC3393"/>
    <w:rsid w:val="00AC35B1"/>
    <w:rsid w:val="00AC39C8"/>
    <w:rsid w:val="00AC3E6D"/>
    <w:rsid w:val="00AC3E78"/>
    <w:rsid w:val="00AC4130"/>
    <w:rsid w:val="00AC4735"/>
    <w:rsid w:val="00AC4C35"/>
    <w:rsid w:val="00AC50C8"/>
    <w:rsid w:val="00AC5493"/>
    <w:rsid w:val="00AC566F"/>
    <w:rsid w:val="00AC5A59"/>
    <w:rsid w:val="00AC5F3E"/>
    <w:rsid w:val="00AC63E5"/>
    <w:rsid w:val="00AC672F"/>
    <w:rsid w:val="00AC74E4"/>
    <w:rsid w:val="00AC7670"/>
    <w:rsid w:val="00AC77C3"/>
    <w:rsid w:val="00AC7D27"/>
    <w:rsid w:val="00AC7F91"/>
    <w:rsid w:val="00AD01D2"/>
    <w:rsid w:val="00AD024A"/>
    <w:rsid w:val="00AD0700"/>
    <w:rsid w:val="00AD171E"/>
    <w:rsid w:val="00AD18BC"/>
    <w:rsid w:val="00AD1CCF"/>
    <w:rsid w:val="00AD2270"/>
    <w:rsid w:val="00AD2852"/>
    <w:rsid w:val="00AD29B7"/>
    <w:rsid w:val="00AD2AF8"/>
    <w:rsid w:val="00AD3C5B"/>
    <w:rsid w:val="00AD3DF8"/>
    <w:rsid w:val="00AD3F80"/>
    <w:rsid w:val="00AD4132"/>
    <w:rsid w:val="00AD4558"/>
    <w:rsid w:val="00AD49B6"/>
    <w:rsid w:val="00AD53B7"/>
    <w:rsid w:val="00AD5761"/>
    <w:rsid w:val="00AD5851"/>
    <w:rsid w:val="00AD5F7D"/>
    <w:rsid w:val="00AD62D5"/>
    <w:rsid w:val="00AD6499"/>
    <w:rsid w:val="00AD6915"/>
    <w:rsid w:val="00AD6BC0"/>
    <w:rsid w:val="00AD6C02"/>
    <w:rsid w:val="00AD6E2B"/>
    <w:rsid w:val="00AD7018"/>
    <w:rsid w:val="00AD7767"/>
    <w:rsid w:val="00AD7D3D"/>
    <w:rsid w:val="00AE043D"/>
    <w:rsid w:val="00AE08F7"/>
    <w:rsid w:val="00AE1986"/>
    <w:rsid w:val="00AE2673"/>
    <w:rsid w:val="00AE279D"/>
    <w:rsid w:val="00AE29A6"/>
    <w:rsid w:val="00AE3503"/>
    <w:rsid w:val="00AE3D9E"/>
    <w:rsid w:val="00AE43AE"/>
    <w:rsid w:val="00AE44DE"/>
    <w:rsid w:val="00AE46DB"/>
    <w:rsid w:val="00AE4E6B"/>
    <w:rsid w:val="00AE5AB1"/>
    <w:rsid w:val="00AE60F2"/>
    <w:rsid w:val="00AE6537"/>
    <w:rsid w:val="00AE6A1C"/>
    <w:rsid w:val="00AE6C26"/>
    <w:rsid w:val="00AE6EDA"/>
    <w:rsid w:val="00AE7130"/>
    <w:rsid w:val="00AE73C4"/>
    <w:rsid w:val="00AE7725"/>
    <w:rsid w:val="00AE7795"/>
    <w:rsid w:val="00AE7C13"/>
    <w:rsid w:val="00AF02D2"/>
    <w:rsid w:val="00AF087F"/>
    <w:rsid w:val="00AF0956"/>
    <w:rsid w:val="00AF1384"/>
    <w:rsid w:val="00AF1946"/>
    <w:rsid w:val="00AF19CF"/>
    <w:rsid w:val="00AF1EEF"/>
    <w:rsid w:val="00AF2641"/>
    <w:rsid w:val="00AF2702"/>
    <w:rsid w:val="00AF28B9"/>
    <w:rsid w:val="00AF29BA"/>
    <w:rsid w:val="00AF2E31"/>
    <w:rsid w:val="00AF2FAA"/>
    <w:rsid w:val="00AF384E"/>
    <w:rsid w:val="00AF3C1A"/>
    <w:rsid w:val="00AF3DCA"/>
    <w:rsid w:val="00AF4198"/>
    <w:rsid w:val="00AF49E5"/>
    <w:rsid w:val="00AF51FD"/>
    <w:rsid w:val="00AF5241"/>
    <w:rsid w:val="00AF5534"/>
    <w:rsid w:val="00AF6266"/>
    <w:rsid w:val="00AF640B"/>
    <w:rsid w:val="00AF67D9"/>
    <w:rsid w:val="00AF7781"/>
    <w:rsid w:val="00AF7BB3"/>
    <w:rsid w:val="00B00101"/>
    <w:rsid w:val="00B00159"/>
    <w:rsid w:val="00B0050B"/>
    <w:rsid w:val="00B0083B"/>
    <w:rsid w:val="00B00999"/>
    <w:rsid w:val="00B00CE5"/>
    <w:rsid w:val="00B011D2"/>
    <w:rsid w:val="00B01355"/>
    <w:rsid w:val="00B013C2"/>
    <w:rsid w:val="00B01429"/>
    <w:rsid w:val="00B01606"/>
    <w:rsid w:val="00B020EB"/>
    <w:rsid w:val="00B02201"/>
    <w:rsid w:val="00B02BE3"/>
    <w:rsid w:val="00B02F02"/>
    <w:rsid w:val="00B033EF"/>
    <w:rsid w:val="00B03DDF"/>
    <w:rsid w:val="00B0482E"/>
    <w:rsid w:val="00B04F99"/>
    <w:rsid w:val="00B05660"/>
    <w:rsid w:val="00B05908"/>
    <w:rsid w:val="00B05BF2"/>
    <w:rsid w:val="00B05D6A"/>
    <w:rsid w:val="00B0676C"/>
    <w:rsid w:val="00B06C3E"/>
    <w:rsid w:val="00B06F72"/>
    <w:rsid w:val="00B0744C"/>
    <w:rsid w:val="00B07585"/>
    <w:rsid w:val="00B07A8C"/>
    <w:rsid w:val="00B07BA4"/>
    <w:rsid w:val="00B07BBF"/>
    <w:rsid w:val="00B07E29"/>
    <w:rsid w:val="00B10021"/>
    <w:rsid w:val="00B10174"/>
    <w:rsid w:val="00B1084C"/>
    <w:rsid w:val="00B1086B"/>
    <w:rsid w:val="00B10913"/>
    <w:rsid w:val="00B10E98"/>
    <w:rsid w:val="00B110E9"/>
    <w:rsid w:val="00B11522"/>
    <w:rsid w:val="00B11BA6"/>
    <w:rsid w:val="00B11F7C"/>
    <w:rsid w:val="00B12550"/>
    <w:rsid w:val="00B12B83"/>
    <w:rsid w:val="00B1442E"/>
    <w:rsid w:val="00B14510"/>
    <w:rsid w:val="00B146B6"/>
    <w:rsid w:val="00B1527F"/>
    <w:rsid w:val="00B15497"/>
    <w:rsid w:val="00B15AA0"/>
    <w:rsid w:val="00B15B96"/>
    <w:rsid w:val="00B15FA7"/>
    <w:rsid w:val="00B16156"/>
    <w:rsid w:val="00B1648D"/>
    <w:rsid w:val="00B1660A"/>
    <w:rsid w:val="00B1678A"/>
    <w:rsid w:val="00B16996"/>
    <w:rsid w:val="00B20A1C"/>
    <w:rsid w:val="00B21F45"/>
    <w:rsid w:val="00B22F80"/>
    <w:rsid w:val="00B23044"/>
    <w:rsid w:val="00B236B2"/>
    <w:rsid w:val="00B236D4"/>
    <w:rsid w:val="00B23791"/>
    <w:rsid w:val="00B23923"/>
    <w:rsid w:val="00B23FE0"/>
    <w:rsid w:val="00B241B1"/>
    <w:rsid w:val="00B24D5A"/>
    <w:rsid w:val="00B25122"/>
    <w:rsid w:val="00B25575"/>
    <w:rsid w:val="00B258FC"/>
    <w:rsid w:val="00B25AC0"/>
    <w:rsid w:val="00B25D9C"/>
    <w:rsid w:val="00B2660D"/>
    <w:rsid w:val="00B268E0"/>
    <w:rsid w:val="00B26F8D"/>
    <w:rsid w:val="00B27095"/>
    <w:rsid w:val="00B274E5"/>
    <w:rsid w:val="00B27633"/>
    <w:rsid w:val="00B278E9"/>
    <w:rsid w:val="00B27A30"/>
    <w:rsid w:val="00B31040"/>
    <w:rsid w:val="00B312D6"/>
    <w:rsid w:val="00B313BF"/>
    <w:rsid w:val="00B31807"/>
    <w:rsid w:val="00B31927"/>
    <w:rsid w:val="00B31E19"/>
    <w:rsid w:val="00B32725"/>
    <w:rsid w:val="00B32B6D"/>
    <w:rsid w:val="00B32DFA"/>
    <w:rsid w:val="00B3304E"/>
    <w:rsid w:val="00B3310B"/>
    <w:rsid w:val="00B3339F"/>
    <w:rsid w:val="00B33FE4"/>
    <w:rsid w:val="00B341F2"/>
    <w:rsid w:val="00B34207"/>
    <w:rsid w:val="00B3479E"/>
    <w:rsid w:val="00B351C7"/>
    <w:rsid w:val="00B35380"/>
    <w:rsid w:val="00B357E4"/>
    <w:rsid w:val="00B358D9"/>
    <w:rsid w:val="00B366C2"/>
    <w:rsid w:val="00B36E3F"/>
    <w:rsid w:val="00B37C87"/>
    <w:rsid w:val="00B40318"/>
    <w:rsid w:val="00B415FE"/>
    <w:rsid w:val="00B41900"/>
    <w:rsid w:val="00B42301"/>
    <w:rsid w:val="00B43240"/>
    <w:rsid w:val="00B43624"/>
    <w:rsid w:val="00B4391A"/>
    <w:rsid w:val="00B4399C"/>
    <w:rsid w:val="00B43ACE"/>
    <w:rsid w:val="00B43D54"/>
    <w:rsid w:val="00B43FC2"/>
    <w:rsid w:val="00B44324"/>
    <w:rsid w:val="00B44F93"/>
    <w:rsid w:val="00B457A6"/>
    <w:rsid w:val="00B45BC0"/>
    <w:rsid w:val="00B45C3D"/>
    <w:rsid w:val="00B46BDA"/>
    <w:rsid w:val="00B46EC7"/>
    <w:rsid w:val="00B5027B"/>
    <w:rsid w:val="00B50AB6"/>
    <w:rsid w:val="00B50C83"/>
    <w:rsid w:val="00B513A8"/>
    <w:rsid w:val="00B51578"/>
    <w:rsid w:val="00B51715"/>
    <w:rsid w:val="00B51E1B"/>
    <w:rsid w:val="00B51F26"/>
    <w:rsid w:val="00B52021"/>
    <w:rsid w:val="00B528F9"/>
    <w:rsid w:val="00B52921"/>
    <w:rsid w:val="00B5323A"/>
    <w:rsid w:val="00B534D3"/>
    <w:rsid w:val="00B536A5"/>
    <w:rsid w:val="00B53980"/>
    <w:rsid w:val="00B53D0A"/>
    <w:rsid w:val="00B545CE"/>
    <w:rsid w:val="00B546B7"/>
    <w:rsid w:val="00B5491B"/>
    <w:rsid w:val="00B54E61"/>
    <w:rsid w:val="00B54F40"/>
    <w:rsid w:val="00B556D6"/>
    <w:rsid w:val="00B559A2"/>
    <w:rsid w:val="00B55EB1"/>
    <w:rsid w:val="00B5692C"/>
    <w:rsid w:val="00B56AFA"/>
    <w:rsid w:val="00B56FCE"/>
    <w:rsid w:val="00B57248"/>
    <w:rsid w:val="00B57B40"/>
    <w:rsid w:val="00B57C4B"/>
    <w:rsid w:val="00B57EFC"/>
    <w:rsid w:val="00B609C5"/>
    <w:rsid w:val="00B60B12"/>
    <w:rsid w:val="00B618E9"/>
    <w:rsid w:val="00B61D72"/>
    <w:rsid w:val="00B61E3D"/>
    <w:rsid w:val="00B622A0"/>
    <w:rsid w:val="00B62D92"/>
    <w:rsid w:val="00B63086"/>
    <w:rsid w:val="00B634E9"/>
    <w:rsid w:val="00B63DAC"/>
    <w:rsid w:val="00B649CC"/>
    <w:rsid w:val="00B64B7E"/>
    <w:rsid w:val="00B6567D"/>
    <w:rsid w:val="00B65C3F"/>
    <w:rsid w:val="00B6662A"/>
    <w:rsid w:val="00B66C64"/>
    <w:rsid w:val="00B67264"/>
    <w:rsid w:val="00B67BF5"/>
    <w:rsid w:val="00B67F75"/>
    <w:rsid w:val="00B70191"/>
    <w:rsid w:val="00B7031F"/>
    <w:rsid w:val="00B705EA"/>
    <w:rsid w:val="00B70640"/>
    <w:rsid w:val="00B70F81"/>
    <w:rsid w:val="00B710BF"/>
    <w:rsid w:val="00B7135C"/>
    <w:rsid w:val="00B71443"/>
    <w:rsid w:val="00B71694"/>
    <w:rsid w:val="00B718DA"/>
    <w:rsid w:val="00B71B53"/>
    <w:rsid w:val="00B71DAD"/>
    <w:rsid w:val="00B72079"/>
    <w:rsid w:val="00B726E5"/>
    <w:rsid w:val="00B72855"/>
    <w:rsid w:val="00B72AE3"/>
    <w:rsid w:val="00B72C6E"/>
    <w:rsid w:val="00B735DF"/>
    <w:rsid w:val="00B737A5"/>
    <w:rsid w:val="00B7380A"/>
    <w:rsid w:val="00B73B57"/>
    <w:rsid w:val="00B74784"/>
    <w:rsid w:val="00B74CEA"/>
    <w:rsid w:val="00B75D03"/>
    <w:rsid w:val="00B762C9"/>
    <w:rsid w:val="00B76526"/>
    <w:rsid w:val="00B767FD"/>
    <w:rsid w:val="00B77197"/>
    <w:rsid w:val="00B772F5"/>
    <w:rsid w:val="00B7762E"/>
    <w:rsid w:val="00B77A86"/>
    <w:rsid w:val="00B77B38"/>
    <w:rsid w:val="00B77C5A"/>
    <w:rsid w:val="00B801F2"/>
    <w:rsid w:val="00B80580"/>
    <w:rsid w:val="00B805D7"/>
    <w:rsid w:val="00B80875"/>
    <w:rsid w:val="00B808F0"/>
    <w:rsid w:val="00B80D0C"/>
    <w:rsid w:val="00B80F8D"/>
    <w:rsid w:val="00B8268D"/>
    <w:rsid w:val="00B828CE"/>
    <w:rsid w:val="00B82D07"/>
    <w:rsid w:val="00B82DCF"/>
    <w:rsid w:val="00B82EFC"/>
    <w:rsid w:val="00B82FC6"/>
    <w:rsid w:val="00B8350A"/>
    <w:rsid w:val="00B8378F"/>
    <w:rsid w:val="00B8407A"/>
    <w:rsid w:val="00B84499"/>
    <w:rsid w:val="00B84C58"/>
    <w:rsid w:val="00B8594D"/>
    <w:rsid w:val="00B86289"/>
    <w:rsid w:val="00B86ABB"/>
    <w:rsid w:val="00B86B43"/>
    <w:rsid w:val="00B86D11"/>
    <w:rsid w:val="00B86E4A"/>
    <w:rsid w:val="00B87C4C"/>
    <w:rsid w:val="00B90891"/>
    <w:rsid w:val="00B90D3D"/>
    <w:rsid w:val="00B90E7D"/>
    <w:rsid w:val="00B9162D"/>
    <w:rsid w:val="00B91B96"/>
    <w:rsid w:val="00B91C56"/>
    <w:rsid w:val="00B92057"/>
    <w:rsid w:val="00B92667"/>
    <w:rsid w:val="00B92DC4"/>
    <w:rsid w:val="00B9304C"/>
    <w:rsid w:val="00B9308F"/>
    <w:rsid w:val="00B93325"/>
    <w:rsid w:val="00B933CB"/>
    <w:rsid w:val="00B9355F"/>
    <w:rsid w:val="00B93BAD"/>
    <w:rsid w:val="00B93BEE"/>
    <w:rsid w:val="00B93E8E"/>
    <w:rsid w:val="00B94418"/>
    <w:rsid w:val="00B94A82"/>
    <w:rsid w:val="00B94B6E"/>
    <w:rsid w:val="00B94B79"/>
    <w:rsid w:val="00B94C69"/>
    <w:rsid w:val="00B95704"/>
    <w:rsid w:val="00B960E3"/>
    <w:rsid w:val="00B96720"/>
    <w:rsid w:val="00B97203"/>
    <w:rsid w:val="00B978A7"/>
    <w:rsid w:val="00BA0031"/>
    <w:rsid w:val="00BA00F4"/>
    <w:rsid w:val="00BA044B"/>
    <w:rsid w:val="00BA081A"/>
    <w:rsid w:val="00BA0CD0"/>
    <w:rsid w:val="00BA0EE7"/>
    <w:rsid w:val="00BA113B"/>
    <w:rsid w:val="00BA1208"/>
    <w:rsid w:val="00BA166F"/>
    <w:rsid w:val="00BA19BD"/>
    <w:rsid w:val="00BA1A93"/>
    <w:rsid w:val="00BA1D96"/>
    <w:rsid w:val="00BA1F93"/>
    <w:rsid w:val="00BA2782"/>
    <w:rsid w:val="00BA3BCB"/>
    <w:rsid w:val="00BA4145"/>
    <w:rsid w:val="00BA4685"/>
    <w:rsid w:val="00BA4BBE"/>
    <w:rsid w:val="00BA4EBB"/>
    <w:rsid w:val="00BA5427"/>
    <w:rsid w:val="00BA591A"/>
    <w:rsid w:val="00BA5C37"/>
    <w:rsid w:val="00BA6716"/>
    <w:rsid w:val="00BA6918"/>
    <w:rsid w:val="00BA6E7A"/>
    <w:rsid w:val="00BA7333"/>
    <w:rsid w:val="00BA7A96"/>
    <w:rsid w:val="00BA7BC1"/>
    <w:rsid w:val="00BB0CB9"/>
    <w:rsid w:val="00BB0F95"/>
    <w:rsid w:val="00BB0FA6"/>
    <w:rsid w:val="00BB17A1"/>
    <w:rsid w:val="00BB37AD"/>
    <w:rsid w:val="00BB3B46"/>
    <w:rsid w:val="00BB4560"/>
    <w:rsid w:val="00BB59C6"/>
    <w:rsid w:val="00BB66B5"/>
    <w:rsid w:val="00BB6A09"/>
    <w:rsid w:val="00BB6E25"/>
    <w:rsid w:val="00BB6E3D"/>
    <w:rsid w:val="00BB6FE7"/>
    <w:rsid w:val="00BB731C"/>
    <w:rsid w:val="00BB7F8A"/>
    <w:rsid w:val="00BC0727"/>
    <w:rsid w:val="00BC0B14"/>
    <w:rsid w:val="00BC153C"/>
    <w:rsid w:val="00BC17BE"/>
    <w:rsid w:val="00BC1AEF"/>
    <w:rsid w:val="00BC2520"/>
    <w:rsid w:val="00BC2C94"/>
    <w:rsid w:val="00BC2D01"/>
    <w:rsid w:val="00BC2D31"/>
    <w:rsid w:val="00BC34D3"/>
    <w:rsid w:val="00BC3A4E"/>
    <w:rsid w:val="00BC3AB2"/>
    <w:rsid w:val="00BC3E71"/>
    <w:rsid w:val="00BC51C2"/>
    <w:rsid w:val="00BC5428"/>
    <w:rsid w:val="00BC5582"/>
    <w:rsid w:val="00BC58E1"/>
    <w:rsid w:val="00BC67DC"/>
    <w:rsid w:val="00BC6803"/>
    <w:rsid w:val="00BC690A"/>
    <w:rsid w:val="00BC6ACE"/>
    <w:rsid w:val="00BC7949"/>
    <w:rsid w:val="00BC79BB"/>
    <w:rsid w:val="00BC7A34"/>
    <w:rsid w:val="00BD0319"/>
    <w:rsid w:val="00BD0DF4"/>
    <w:rsid w:val="00BD0F9D"/>
    <w:rsid w:val="00BD1827"/>
    <w:rsid w:val="00BD18AD"/>
    <w:rsid w:val="00BD1B2B"/>
    <w:rsid w:val="00BD1E0D"/>
    <w:rsid w:val="00BD2793"/>
    <w:rsid w:val="00BD2B9E"/>
    <w:rsid w:val="00BD2D7F"/>
    <w:rsid w:val="00BD2E1E"/>
    <w:rsid w:val="00BD2FB1"/>
    <w:rsid w:val="00BD31F6"/>
    <w:rsid w:val="00BD3523"/>
    <w:rsid w:val="00BD3A1F"/>
    <w:rsid w:val="00BD3A21"/>
    <w:rsid w:val="00BD3CA1"/>
    <w:rsid w:val="00BD433E"/>
    <w:rsid w:val="00BD52A1"/>
    <w:rsid w:val="00BD5324"/>
    <w:rsid w:val="00BD5813"/>
    <w:rsid w:val="00BD5862"/>
    <w:rsid w:val="00BD5F8F"/>
    <w:rsid w:val="00BD612E"/>
    <w:rsid w:val="00BD652A"/>
    <w:rsid w:val="00BD667D"/>
    <w:rsid w:val="00BD72B4"/>
    <w:rsid w:val="00BD7B5A"/>
    <w:rsid w:val="00BE036E"/>
    <w:rsid w:val="00BE07F4"/>
    <w:rsid w:val="00BE0C8A"/>
    <w:rsid w:val="00BE1373"/>
    <w:rsid w:val="00BE14AD"/>
    <w:rsid w:val="00BE1600"/>
    <w:rsid w:val="00BE1751"/>
    <w:rsid w:val="00BE18EF"/>
    <w:rsid w:val="00BE1F63"/>
    <w:rsid w:val="00BE254D"/>
    <w:rsid w:val="00BE2FCE"/>
    <w:rsid w:val="00BE3722"/>
    <w:rsid w:val="00BE5BE5"/>
    <w:rsid w:val="00BE5DE3"/>
    <w:rsid w:val="00BE6FCA"/>
    <w:rsid w:val="00BE6FD8"/>
    <w:rsid w:val="00BE7151"/>
    <w:rsid w:val="00BE7401"/>
    <w:rsid w:val="00BE769D"/>
    <w:rsid w:val="00BE76BD"/>
    <w:rsid w:val="00BF0434"/>
    <w:rsid w:val="00BF0645"/>
    <w:rsid w:val="00BF0A63"/>
    <w:rsid w:val="00BF0A6A"/>
    <w:rsid w:val="00BF0CA9"/>
    <w:rsid w:val="00BF1029"/>
    <w:rsid w:val="00BF13B6"/>
    <w:rsid w:val="00BF16F8"/>
    <w:rsid w:val="00BF18D4"/>
    <w:rsid w:val="00BF1945"/>
    <w:rsid w:val="00BF2FF2"/>
    <w:rsid w:val="00BF3026"/>
    <w:rsid w:val="00BF30E8"/>
    <w:rsid w:val="00BF331C"/>
    <w:rsid w:val="00BF36AA"/>
    <w:rsid w:val="00BF403E"/>
    <w:rsid w:val="00BF415E"/>
    <w:rsid w:val="00BF4356"/>
    <w:rsid w:val="00BF4B0D"/>
    <w:rsid w:val="00BF4E7C"/>
    <w:rsid w:val="00BF5087"/>
    <w:rsid w:val="00BF552E"/>
    <w:rsid w:val="00BF679B"/>
    <w:rsid w:val="00BF6AB6"/>
    <w:rsid w:val="00BF6B72"/>
    <w:rsid w:val="00BF75D5"/>
    <w:rsid w:val="00BF7994"/>
    <w:rsid w:val="00BF799A"/>
    <w:rsid w:val="00BF79B7"/>
    <w:rsid w:val="00BF7D48"/>
    <w:rsid w:val="00BF7E98"/>
    <w:rsid w:val="00BF7F1D"/>
    <w:rsid w:val="00C00893"/>
    <w:rsid w:val="00C0098F"/>
    <w:rsid w:val="00C011D6"/>
    <w:rsid w:val="00C01880"/>
    <w:rsid w:val="00C022ED"/>
    <w:rsid w:val="00C02B25"/>
    <w:rsid w:val="00C02E2C"/>
    <w:rsid w:val="00C0325A"/>
    <w:rsid w:val="00C04369"/>
    <w:rsid w:val="00C044DA"/>
    <w:rsid w:val="00C045E7"/>
    <w:rsid w:val="00C04D63"/>
    <w:rsid w:val="00C0518C"/>
    <w:rsid w:val="00C053FB"/>
    <w:rsid w:val="00C05499"/>
    <w:rsid w:val="00C0552C"/>
    <w:rsid w:val="00C0572D"/>
    <w:rsid w:val="00C06C51"/>
    <w:rsid w:val="00C06C70"/>
    <w:rsid w:val="00C06ED2"/>
    <w:rsid w:val="00C06EE3"/>
    <w:rsid w:val="00C06F41"/>
    <w:rsid w:val="00C07124"/>
    <w:rsid w:val="00C07797"/>
    <w:rsid w:val="00C07A33"/>
    <w:rsid w:val="00C101D8"/>
    <w:rsid w:val="00C1096D"/>
    <w:rsid w:val="00C10F6C"/>
    <w:rsid w:val="00C110DE"/>
    <w:rsid w:val="00C1128D"/>
    <w:rsid w:val="00C11586"/>
    <w:rsid w:val="00C11892"/>
    <w:rsid w:val="00C118CE"/>
    <w:rsid w:val="00C11AB1"/>
    <w:rsid w:val="00C1216A"/>
    <w:rsid w:val="00C124AB"/>
    <w:rsid w:val="00C128EE"/>
    <w:rsid w:val="00C12DD8"/>
    <w:rsid w:val="00C137CC"/>
    <w:rsid w:val="00C13B4C"/>
    <w:rsid w:val="00C13D15"/>
    <w:rsid w:val="00C13D44"/>
    <w:rsid w:val="00C147FF"/>
    <w:rsid w:val="00C14F76"/>
    <w:rsid w:val="00C15470"/>
    <w:rsid w:val="00C1565C"/>
    <w:rsid w:val="00C15844"/>
    <w:rsid w:val="00C16AB9"/>
    <w:rsid w:val="00C16C25"/>
    <w:rsid w:val="00C17441"/>
    <w:rsid w:val="00C17D51"/>
    <w:rsid w:val="00C17F29"/>
    <w:rsid w:val="00C17F69"/>
    <w:rsid w:val="00C20552"/>
    <w:rsid w:val="00C206F1"/>
    <w:rsid w:val="00C20FA7"/>
    <w:rsid w:val="00C21AAA"/>
    <w:rsid w:val="00C22492"/>
    <w:rsid w:val="00C2284F"/>
    <w:rsid w:val="00C2300A"/>
    <w:rsid w:val="00C2352E"/>
    <w:rsid w:val="00C23FEC"/>
    <w:rsid w:val="00C24BB5"/>
    <w:rsid w:val="00C25CC0"/>
    <w:rsid w:val="00C26013"/>
    <w:rsid w:val="00C26535"/>
    <w:rsid w:val="00C265AC"/>
    <w:rsid w:val="00C2669D"/>
    <w:rsid w:val="00C266DC"/>
    <w:rsid w:val="00C268FB"/>
    <w:rsid w:val="00C271B5"/>
    <w:rsid w:val="00C271EF"/>
    <w:rsid w:val="00C27DEB"/>
    <w:rsid w:val="00C32056"/>
    <w:rsid w:val="00C32646"/>
    <w:rsid w:val="00C326E8"/>
    <w:rsid w:val="00C32A5F"/>
    <w:rsid w:val="00C32A71"/>
    <w:rsid w:val="00C32B48"/>
    <w:rsid w:val="00C32FF6"/>
    <w:rsid w:val="00C3306A"/>
    <w:rsid w:val="00C33491"/>
    <w:rsid w:val="00C33DE8"/>
    <w:rsid w:val="00C34294"/>
    <w:rsid w:val="00C342CB"/>
    <w:rsid w:val="00C352DF"/>
    <w:rsid w:val="00C354FC"/>
    <w:rsid w:val="00C35BD6"/>
    <w:rsid w:val="00C37A5C"/>
    <w:rsid w:val="00C37D31"/>
    <w:rsid w:val="00C37EA9"/>
    <w:rsid w:val="00C4035C"/>
    <w:rsid w:val="00C407D2"/>
    <w:rsid w:val="00C40D7D"/>
    <w:rsid w:val="00C41900"/>
    <w:rsid w:val="00C41DC7"/>
    <w:rsid w:val="00C4210D"/>
    <w:rsid w:val="00C433D5"/>
    <w:rsid w:val="00C43D8D"/>
    <w:rsid w:val="00C44156"/>
    <w:rsid w:val="00C441B9"/>
    <w:rsid w:val="00C44474"/>
    <w:rsid w:val="00C447E6"/>
    <w:rsid w:val="00C4485F"/>
    <w:rsid w:val="00C448FB"/>
    <w:rsid w:val="00C44996"/>
    <w:rsid w:val="00C44A15"/>
    <w:rsid w:val="00C45230"/>
    <w:rsid w:val="00C45278"/>
    <w:rsid w:val="00C45A53"/>
    <w:rsid w:val="00C45FAE"/>
    <w:rsid w:val="00C4602A"/>
    <w:rsid w:val="00C460E5"/>
    <w:rsid w:val="00C462D3"/>
    <w:rsid w:val="00C4698E"/>
    <w:rsid w:val="00C46A56"/>
    <w:rsid w:val="00C46A63"/>
    <w:rsid w:val="00C47823"/>
    <w:rsid w:val="00C4782E"/>
    <w:rsid w:val="00C50788"/>
    <w:rsid w:val="00C50871"/>
    <w:rsid w:val="00C50A21"/>
    <w:rsid w:val="00C50BA6"/>
    <w:rsid w:val="00C50CE8"/>
    <w:rsid w:val="00C50EFD"/>
    <w:rsid w:val="00C50F3E"/>
    <w:rsid w:val="00C51AB4"/>
    <w:rsid w:val="00C51B8B"/>
    <w:rsid w:val="00C51BA5"/>
    <w:rsid w:val="00C51D1D"/>
    <w:rsid w:val="00C51DDD"/>
    <w:rsid w:val="00C52A62"/>
    <w:rsid w:val="00C52ABB"/>
    <w:rsid w:val="00C531D7"/>
    <w:rsid w:val="00C5327F"/>
    <w:rsid w:val="00C532FD"/>
    <w:rsid w:val="00C53514"/>
    <w:rsid w:val="00C5367A"/>
    <w:rsid w:val="00C53750"/>
    <w:rsid w:val="00C53FCD"/>
    <w:rsid w:val="00C54091"/>
    <w:rsid w:val="00C54130"/>
    <w:rsid w:val="00C54174"/>
    <w:rsid w:val="00C54360"/>
    <w:rsid w:val="00C5474A"/>
    <w:rsid w:val="00C548CE"/>
    <w:rsid w:val="00C54CAE"/>
    <w:rsid w:val="00C54FD1"/>
    <w:rsid w:val="00C5552C"/>
    <w:rsid w:val="00C558BD"/>
    <w:rsid w:val="00C55966"/>
    <w:rsid w:val="00C56E73"/>
    <w:rsid w:val="00C57328"/>
    <w:rsid w:val="00C57A01"/>
    <w:rsid w:val="00C57F0D"/>
    <w:rsid w:val="00C602C9"/>
    <w:rsid w:val="00C6091D"/>
    <w:rsid w:val="00C60B7F"/>
    <w:rsid w:val="00C60BD3"/>
    <w:rsid w:val="00C60DA3"/>
    <w:rsid w:val="00C60EEB"/>
    <w:rsid w:val="00C624EE"/>
    <w:rsid w:val="00C62644"/>
    <w:rsid w:val="00C62694"/>
    <w:rsid w:val="00C627C2"/>
    <w:rsid w:val="00C62A58"/>
    <w:rsid w:val="00C62C47"/>
    <w:rsid w:val="00C63069"/>
    <w:rsid w:val="00C632C4"/>
    <w:rsid w:val="00C6333A"/>
    <w:rsid w:val="00C6338E"/>
    <w:rsid w:val="00C635F8"/>
    <w:rsid w:val="00C63E5A"/>
    <w:rsid w:val="00C64060"/>
    <w:rsid w:val="00C653DB"/>
    <w:rsid w:val="00C6565E"/>
    <w:rsid w:val="00C65FCB"/>
    <w:rsid w:val="00C6606E"/>
    <w:rsid w:val="00C664E9"/>
    <w:rsid w:val="00C66550"/>
    <w:rsid w:val="00C676F5"/>
    <w:rsid w:val="00C700DA"/>
    <w:rsid w:val="00C703FC"/>
    <w:rsid w:val="00C71969"/>
    <w:rsid w:val="00C71AA6"/>
    <w:rsid w:val="00C71DCB"/>
    <w:rsid w:val="00C7216E"/>
    <w:rsid w:val="00C722D4"/>
    <w:rsid w:val="00C72990"/>
    <w:rsid w:val="00C72B97"/>
    <w:rsid w:val="00C72BD7"/>
    <w:rsid w:val="00C73151"/>
    <w:rsid w:val="00C73201"/>
    <w:rsid w:val="00C7321F"/>
    <w:rsid w:val="00C73EAF"/>
    <w:rsid w:val="00C74176"/>
    <w:rsid w:val="00C747D1"/>
    <w:rsid w:val="00C74ADD"/>
    <w:rsid w:val="00C74C0A"/>
    <w:rsid w:val="00C754FB"/>
    <w:rsid w:val="00C75939"/>
    <w:rsid w:val="00C75F80"/>
    <w:rsid w:val="00C76184"/>
    <w:rsid w:val="00C76B90"/>
    <w:rsid w:val="00C76CF6"/>
    <w:rsid w:val="00C770A3"/>
    <w:rsid w:val="00C77353"/>
    <w:rsid w:val="00C77624"/>
    <w:rsid w:val="00C777A4"/>
    <w:rsid w:val="00C77807"/>
    <w:rsid w:val="00C77A56"/>
    <w:rsid w:val="00C77DD6"/>
    <w:rsid w:val="00C800B1"/>
    <w:rsid w:val="00C8089F"/>
    <w:rsid w:val="00C80C38"/>
    <w:rsid w:val="00C80D33"/>
    <w:rsid w:val="00C8107C"/>
    <w:rsid w:val="00C81169"/>
    <w:rsid w:val="00C81A48"/>
    <w:rsid w:val="00C8206F"/>
    <w:rsid w:val="00C8258B"/>
    <w:rsid w:val="00C846AE"/>
    <w:rsid w:val="00C85522"/>
    <w:rsid w:val="00C85C0B"/>
    <w:rsid w:val="00C864C8"/>
    <w:rsid w:val="00C868BA"/>
    <w:rsid w:val="00C86A7B"/>
    <w:rsid w:val="00C86C64"/>
    <w:rsid w:val="00C86CC1"/>
    <w:rsid w:val="00C86E6C"/>
    <w:rsid w:val="00C86F7B"/>
    <w:rsid w:val="00C87182"/>
    <w:rsid w:val="00C8741D"/>
    <w:rsid w:val="00C87487"/>
    <w:rsid w:val="00C90CA8"/>
    <w:rsid w:val="00C9114A"/>
    <w:rsid w:val="00C91317"/>
    <w:rsid w:val="00C913BE"/>
    <w:rsid w:val="00C913D7"/>
    <w:rsid w:val="00C91D61"/>
    <w:rsid w:val="00C92062"/>
    <w:rsid w:val="00C92C97"/>
    <w:rsid w:val="00C92DEB"/>
    <w:rsid w:val="00C92F2D"/>
    <w:rsid w:val="00C93206"/>
    <w:rsid w:val="00C93262"/>
    <w:rsid w:val="00C93B86"/>
    <w:rsid w:val="00C944A9"/>
    <w:rsid w:val="00C94D16"/>
    <w:rsid w:val="00C95347"/>
    <w:rsid w:val="00C9581C"/>
    <w:rsid w:val="00C95B99"/>
    <w:rsid w:val="00C96645"/>
    <w:rsid w:val="00C96CF5"/>
    <w:rsid w:val="00C9734A"/>
    <w:rsid w:val="00C97536"/>
    <w:rsid w:val="00C97547"/>
    <w:rsid w:val="00C97687"/>
    <w:rsid w:val="00C979E6"/>
    <w:rsid w:val="00C97E34"/>
    <w:rsid w:val="00CA0859"/>
    <w:rsid w:val="00CA09B1"/>
    <w:rsid w:val="00CA2461"/>
    <w:rsid w:val="00CA30DA"/>
    <w:rsid w:val="00CA3544"/>
    <w:rsid w:val="00CA357D"/>
    <w:rsid w:val="00CA38EC"/>
    <w:rsid w:val="00CA3B54"/>
    <w:rsid w:val="00CA3F79"/>
    <w:rsid w:val="00CA4046"/>
    <w:rsid w:val="00CA4546"/>
    <w:rsid w:val="00CA4861"/>
    <w:rsid w:val="00CA488C"/>
    <w:rsid w:val="00CA4BD7"/>
    <w:rsid w:val="00CA4E5E"/>
    <w:rsid w:val="00CA5057"/>
    <w:rsid w:val="00CA5434"/>
    <w:rsid w:val="00CA5C99"/>
    <w:rsid w:val="00CA6086"/>
    <w:rsid w:val="00CA7325"/>
    <w:rsid w:val="00CA7737"/>
    <w:rsid w:val="00CA784D"/>
    <w:rsid w:val="00CA7BCF"/>
    <w:rsid w:val="00CB023B"/>
    <w:rsid w:val="00CB1267"/>
    <w:rsid w:val="00CB198E"/>
    <w:rsid w:val="00CB1BAE"/>
    <w:rsid w:val="00CB2245"/>
    <w:rsid w:val="00CB2402"/>
    <w:rsid w:val="00CB2CDF"/>
    <w:rsid w:val="00CB2E3B"/>
    <w:rsid w:val="00CB2EEF"/>
    <w:rsid w:val="00CB3C9A"/>
    <w:rsid w:val="00CB41A3"/>
    <w:rsid w:val="00CB4261"/>
    <w:rsid w:val="00CB45B6"/>
    <w:rsid w:val="00CB45E0"/>
    <w:rsid w:val="00CB48AC"/>
    <w:rsid w:val="00CB49C0"/>
    <w:rsid w:val="00CB4A71"/>
    <w:rsid w:val="00CB4AC0"/>
    <w:rsid w:val="00CB4C52"/>
    <w:rsid w:val="00CB5510"/>
    <w:rsid w:val="00CB5D47"/>
    <w:rsid w:val="00CB5F88"/>
    <w:rsid w:val="00CB616F"/>
    <w:rsid w:val="00CB6182"/>
    <w:rsid w:val="00CB670A"/>
    <w:rsid w:val="00CB69F5"/>
    <w:rsid w:val="00CB6E1E"/>
    <w:rsid w:val="00CB6FC3"/>
    <w:rsid w:val="00CB73BA"/>
    <w:rsid w:val="00CB7896"/>
    <w:rsid w:val="00CC0083"/>
    <w:rsid w:val="00CC08F5"/>
    <w:rsid w:val="00CC0903"/>
    <w:rsid w:val="00CC0A92"/>
    <w:rsid w:val="00CC1189"/>
    <w:rsid w:val="00CC17FB"/>
    <w:rsid w:val="00CC1C35"/>
    <w:rsid w:val="00CC1CF3"/>
    <w:rsid w:val="00CC1DDB"/>
    <w:rsid w:val="00CC22E4"/>
    <w:rsid w:val="00CC277A"/>
    <w:rsid w:val="00CC2AA1"/>
    <w:rsid w:val="00CC320A"/>
    <w:rsid w:val="00CC3AB0"/>
    <w:rsid w:val="00CC3C4D"/>
    <w:rsid w:val="00CC3E5C"/>
    <w:rsid w:val="00CC4158"/>
    <w:rsid w:val="00CC49C6"/>
    <w:rsid w:val="00CC4DAB"/>
    <w:rsid w:val="00CC4E0C"/>
    <w:rsid w:val="00CC5558"/>
    <w:rsid w:val="00CC5BA4"/>
    <w:rsid w:val="00CC5F3D"/>
    <w:rsid w:val="00CC64E1"/>
    <w:rsid w:val="00CC6578"/>
    <w:rsid w:val="00CC6EE7"/>
    <w:rsid w:val="00CC7539"/>
    <w:rsid w:val="00CC7BE5"/>
    <w:rsid w:val="00CC7C49"/>
    <w:rsid w:val="00CC7F3A"/>
    <w:rsid w:val="00CD000C"/>
    <w:rsid w:val="00CD0623"/>
    <w:rsid w:val="00CD0D09"/>
    <w:rsid w:val="00CD159D"/>
    <w:rsid w:val="00CD161F"/>
    <w:rsid w:val="00CD1A93"/>
    <w:rsid w:val="00CD1E06"/>
    <w:rsid w:val="00CD1F01"/>
    <w:rsid w:val="00CD23C3"/>
    <w:rsid w:val="00CD2AFB"/>
    <w:rsid w:val="00CD2B27"/>
    <w:rsid w:val="00CD2F66"/>
    <w:rsid w:val="00CD35CA"/>
    <w:rsid w:val="00CD3CA6"/>
    <w:rsid w:val="00CD4095"/>
    <w:rsid w:val="00CD4547"/>
    <w:rsid w:val="00CD46FF"/>
    <w:rsid w:val="00CD4C48"/>
    <w:rsid w:val="00CD58A8"/>
    <w:rsid w:val="00CD5B47"/>
    <w:rsid w:val="00CD5BA5"/>
    <w:rsid w:val="00CD5C76"/>
    <w:rsid w:val="00CD6696"/>
    <w:rsid w:val="00CD6869"/>
    <w:rsid w:val="00CD6A41"/>
    <w:rsid w:val="00CD6DF2"/>
    <w:rsid w:val="00CD6F2C"/>
    <w:rsid w:val="00CD7A58"/>
    <w:rsid w:val="00CE003B"/>
    <w:rsid w:val="00CE0771"/>
    <w:rsid w:val="00CE0887"/>
    <w:rsid w:val="00CE0D94"/>
    <w:rsid w:val="00CE0FE5"/>
    <w:rsid w:val="00CE13A6"/>
    <w:rsid w:val="00CE1B95"/>
    <w:rsid w:val="00CE1F4B"/>
    <w:rsid w:val="00CE1F70"/>
    <w:rsid w:val="00CE25C7"/>
    <w:rsid w:val="00CE2D15"/>
    <w:rsid w:val="00CE2DAD"/>
    <w:rsid w:val="00CE321E"/>
    <w:rsid w:val="00CE4411"/>
    <w:rsid w:val="00CE450C"/>
    <w:rsid w:val="00CE4B2F"/>
    <w:rsid w:val="00CE4D4C"/>
    <w:rsid w:val="00CE5197"/>
    <w:rsid w:val="00CE5873"/>
    <w:rsid w:val="00CE5BAB"/>
    <w:rsid w:val="00CE5F32"/>
    <w:rsid w:val="00CE6319"/>
    <w:rsid w:val="00CE6E37"/>
    <w:rsid w:val="00CE7268"/>
    <w:rsid w:val="00CE7502"/>
    <w:rsid w:val="00CE7D84"/>
    <w:rsid w:val="00CE7F0E"/>
    <w:rsid w:val="00CF048D"/>
    <w:rsid w:val="00CF07F9"/>
    <w:rsid w:val="00CF0819"/>
    <w:rsid w:val="00CF115C"/>
    <w:rsid w:val="00CF19E1"/>
    <w:rsid w:val="00CF2125"/>
    <w:rsid w:val="00CF213A"/>
    <w:rsid w:val="00CF23CC"/>
    <w:rsid w:val="00CF24BC"/>
    <w:rsid w:val="00CF256E"/>
    <w:rsid w:val="00CF2609"/>
    <w:rsid w:val="00CF2D7C"/>
    <w:rsid w:val="00CF4162"/>
    <w:rsid w:val="00CF42C9"/>
    <w:rsid w:val="00CF569D"/>
    <w:rsid w:val="00CF5C8D"/>
    <w:rsid w:val="00CF6301"/>
    <w:rsid w:val="00CF6689"/>
    <w:rsid w:val="00CF6CE1"/>
    <w:rsid w:val="00CF6DB9"/>
    <w:rsid w:val="00CF6F77"/>
    <w:rsid w:val="00CF7770"/>
    <w:rsid w:val="00CF7884"/>
    <w:rsid w:val="00D013C4"/>
    <w:rsid w:val="00D016C7"/>
    <w:rsid w:val="00D01C94"/>
    <w:rsid w:val="00D01F87"/>
    <w:rsid w:val="00D020F8"/>
    <w:rsid w:val="00D0215F"/>
    <w:rsid w:val="00D0291C"/>
    <w:rsid w:val="00D02B05"/>
    <w:rsid w:val="00D02D3C"/>
    <w:rsid w:val="00D033CA"/>
    <w:rsid w:val="00D03C8F"/>
    <w:rsid w:val="00D04B05"/>
    <w:rsid w:val="00D05424"/>
    <w:rsid w:val="00D054E5"/>
    <w:rsid w:val="00D05F08"/>
    <w:rsid w:val="00D0646E"/>
    <w:rsid w:val="00D0697A"/>
    <w:rsid w:val="00D06DDB"/>
    <w:rsid w:val="00D070D5"/>
    <w:rsid w:val="00D07212"/>
    <w:rsid w:val="00D07D5B"/>
    <w:rsid w:val="00D100D4"/>
    <w:rsid w:val="00D10999"/>
    <w:rsid w:val="00D110F0"/>
    <w:rsid w:val="00D115B0"/>
    <w:rsid w:val="00D11CAB"/>
    <w:rsid w:val="00D11D59"/>
    <w:rsid w:val="00D120F5"/>
    <w:rsid w:val="00D12470"/>
    <w:rsid w:val="00D1257D"/>
    <w:rsid w:val="00D12BE1"/>
    <w:rsid w:val="00D12E14"/>
    <w:rsid w:val="00D12EC9"/>
    <w:rsid w:val="00D13B02"/>
    <w:rsid w:val="00D13B7C"/>
    <w:rsid w:val="00D13B95"/>
    <w:rsid w:val="00D140B7"/>
    <w:rsid w:val="00D14F1D"/>
    <w:rsid w:val="00D157EC"/>
    <w:rsid w:val="00D15E8C"/>
    <w:rsid w:val="00D1754F"/>
    <w:rsid w:val="00D178F3"/>
    <w:rsid w:val="00D17E1C"/>
    <w:rsid w:val="00D212A8"/>
    <w:rsid w:val="00D21407"/>
    <w:rsid w:val="00D21B91"/>
    <w:rsid w:val="00D22417"/>
    <w:rsid w:val="00D2245D"/>
    <w:rsid w:val="00D231AE"/>
    <w:rsid w:val="00D24446"/>
    <w:rsid w:val="00D2465E"/>
    <w:rsid w:val="00D247CF"/>
    <w:rsid w:val="00D24942"/>
    <w:rsid w:val="00D24B52"/>
    <w:rsid w:val="00D24DC6"/>
    <w:rsid w:val="00D2510F"/>
    <w:rsid w:val="00D25A4E"/>
    <w:rsid w:val="00D262CC"/>
    <w:rsid w:val="00D26D8B"/>
    <w:rsid w:val="00D27158"/>
    <w:rsid w:val="00D27269"/>
    <w:rsid w:val="00D27AEC"/>
    <w:rsid w:val="00D27C4B"/>
    <w:rsid w:val="00D27E1D"/>
    <w:rsid w:val="00D310BC"/>
    <w:rsid w:val="00D31896"/>
    <w:rsid w:val="00D31D14"/>
    <w:rsid w:val="00D31F77"/>
    <w:rsid w:val="00D326CE"/>
    <w:rsid w:val="00D3299D"/>
    <w:rsid w:val="00D32A11"/>
    <w:rsid w:val="00D33538"/>
    <w:rsid w:val="00D33F34"/>
    <w:rsid w:val="00D33FF8"/>
    <w:rsid w:val="00D34470"/>
    <w:rsid w:val="00D34BC8"/>
    <w:rsid w:val="00D34C05"/>
    <w:rsid w:val="00D34E86"/>
    <w:rsid w:val="00D351C7"/>
    <w:rsid w:val="00D35662"/>
    <w:rsid w:val="00D357CB"/>
    <w:rsid w:val="00D35E32"/>
    <w:rsid w:val="00D36999"/>
    <w:rsid w:val="00D36D4C"/>
    <w:rsid w:val="00D374F6"/>
    <w:rsid w:val="00D37C30"/>
    <w:rsid w:val="00D40007"/>
    <w:rsid w:val="00D40F07"/>
    <w:rsid w:val="00D4125C"/>
    <w:rsid w:val="00D41F33"/>
    <w:rsid w:val="00D41F9F"/>
    <w:rsid w:val="00D4263E"/>
    <w:rsid w:val="00D43253"/>
    <w:rsid w:val="00D432B9"/>
    <w:rsid w:val="00D436D1"/>
    <w:rsid w:val="00D4379D"/>
    <w:rsid w:val="00D43930"/>
    <w:rsid w:val="00D44679"/>
    <w:rsid w:val="00D446FA"/>
    <w:rsid w:val="00D44A44"/>
    <w:rsid w:val="00D44B05"/>
    <w:rsid w:val="00D4549B"/>
    <w:rsid w:val="00D45A78"/>
    <w:rsid w:val="00D45D36"/>
    <w:rsid w:val="00D45D47"/>
    <w:rsid w:val="00D45F9A"/>
    <w:rsid w:val="00D463CB"/>
    <w:rsid w:val="00D463F8"/>
    <w:rsid w:val="00D467F1"/>
    <w:rsid w:val="00D4687E"/>
    <w:rsid w:val="00D46A3D"/>
    <w:rsid w:val="00D46CB8"/>
    <w:rsid w:val="00D4706A"/>
    <w:rsid w:val="00D47D72"/>
    <w:rsid w:val="00D47DDA"/>
    <w:rsid w:val="00D50947"/>
    <w:rsid w:val="00D514AF"/>
    <w:rsid w:val="00D5158C"/>
    <w:rsid w:val="00D5189D"/>
    <w:rsid w:val="00D51931"/>
    <w:rsid w:val="00D5209A"/>
    <w:rsid w:val="00D52260"/>
    <w:rsid w:val="00D5233B"/>
    <w:rsid w:val="00D525C2"/>
    <w:rsid w:val="00D525E4"/>
    <w:rsid w:val="00D531E3"/>
    <w:rsid w:val="00D53A66"/>
    <w:rsid w:val="00D54DC2"/>
    <w:rsid w:val="00D54EBE"/>
    <w:rsid w:val="00D557A8"/>
    <w:rsid w:val="00D55C00"/>
    <w:rsid w:val="00D5659C"/>
    <w:rsid w:val="00D56AE8"/>
    <w:rsid w:val="00D56B63"/>
    <w:rsid w:val="00D5731A"/>
    <w:rsid w:val="00D5775C"/>
    <w:rsid w:val="00D57CDF"/>
    <w:rsid w:val="00D57D5C"/>
    <w:rsid w:val="00D57DD5"/>
    <w:rsid w:val="00D60B04"/>
    <w:rsid w:val="00D60B16"/>
    <w:rsid w:val="00D60C33"/>
    <w:rsid w:val="00D60DDE"/>
    <w:rsid w:val="00D60F7A"/>
    <w:rsid w:val="00D612AC"/>
    <w:rsid w:val="00D62F50"/>
    <w:rsid w:val="00D63162"/>
    <w:rsid w:val="00D63215"/>
    <w:rsid w:val="00D640FD"/>
    <w:rsid w:val="00D64818"/>
    <w:rsid w:val="00D64D3A"/>
    <w:rsid w:val="00D650FA"/>
    <w:rsid w:val="00D65119"/>
    <w:rsid w:val="00D653D2"/>
    <w:rsid w:val="00D6574A"/>
    <w:rsid w:val="00D65EDE"/>
    <w:rsid w:val="00D66270"/>
    <w:rsid w:val="00D66438"/>
    <w:rsid w:val="00D66C91"/>
    <w:rsid w:val="00D6730B"/>
    <w:rsid w:val="00D67658"/>
    <w:rsid w:val="00D70421"/>
    <w:rsid w:val="00D7108E"/>
    <w:rsid w:val="00D7132F"/>
    <w:rsid w:val="00D7168A"/>
    <w:rsid w:val="00D71924"/>
    <w:rsid w:val="00D72AA0"/>
    <w:rsid w:val="00D73695"/>
    <w:rsid w:val="00D73DE0"/>
    <w:rsid w:val="00D7424C"/>
    <w:rsid w:val="00D74325"/>
    <w:rsid w:val="00D7443D"/>
    <w:rsid w:val="00D746A6"/>
    <w:rsid w:val="00D748DF"/>
    <w:rsid w:val="00D74C9C"/>
    <w:rsid w:val="00D74E9B"/>
    <w:rsid w:val="00D759E5"/>
    <w:rsid w:val="00D75BBB"/>
    <w:rsid w:val="00D763FD"/>
    <w:rsid w:val="00D76CAD"/>
    <w:rsid w:val="00D771A6"/>
    <w:rsid w:val="00D77942"/>
    <w:rsid w:val="00D7795E"/>
    <w:rsid w:val="00D77B0F"/>
    <w:rsid w:val="00D80D85"/>
    <w:rsid w:val="00D813E9"/>
    <w:rsid w:val="00D8150B"/>
    <w:rsid w:val="00D8150D"/>
    <w:rsid w:val="00D81D44"/>
    <w:rsid w:val="00D81F8E"/>
    <w:rsid w:val="00D81FF4"/>
    <w:rsid w:val="00D8233E"/>
    <w:rsid w:val="00D8263E"/>
    <w:rsid w:val="00D82941"/>
    <w:rsid w:val="00D82CD0"/>
    <w:rsid w:val="00D82D17"/>
    <w:rsid w:val="00D82F74"/>
    <w:rsid w:val="00D835AF"/>
    <w:rsid w:val="00D83A3A"/>
    <w:rsid w:val="00D83B3E"/>
    <w:rsid w:val="00D84654"/>
    <w:rsid w:val="00D84E09"/>
    <w:rsid w:val="00D852E9"/>
    <w:rsid w:val="00D859F1"/>
    <w:rsid w:val="00D85C31"/>
    <w:rsid w:val="00D85E1F"/>
    <w:rsid w:val="00D864DB"/>
    <w:rsid w:val="00D86537"/>
    <w:rsid w:val="00D86999"/>
    <w:rsid w:val="00D877A9"/>
    <w:rsid w:val="00D8781F"/>
    <w:rsid w:val="00D90465"/>
    <w:rsid w:val="00D9085B"/>
    <w:rsid w:val="00D90B85"/>
    <w:rsid w:val="00D91351"/>
    <w:rsid w:val="00D92049"/>
    <w:rsid w:val="00D923B4"/>
    <w:rsid w:val="00D927B3"/>
    <w:rsid w:val="00D93134"/>
    <w:rsid w:val="00D940BA"/>
    <w:rsid w:val="00D9431E"/>
    <w:rsid w:val="00D943BB"/>
    <w:rsid w:val="00D94789"/>
    <w:rsid w:val="00D948BD"/>
    <w:rsid w:val="00D94A0F"/>
    <w:rsid w:val="00D94B6E"/>
    <w:rsid w:val="00D94DCC"/>
    <w:rsid w:val="00D958DE"/>
    <w:rsid w:val="00D95A21"/>
    <w:rsid w:val="00D95A6F"/>
    <w:rsid w:val="00D95B35"/>
    <w:rsid w:val="00D963F4"/>
    <w:rsid w:val="00D964B4"/>
    <w:rsid w:val="00D96AFA"/>
    <w:rsid w:val="00D9721D"/>
    <w:rsid w:val="00D9739F"/>
    <w:rsid w:val="00DA0001"/>
    <w:rsid w:val="00DA0113"/>
    <w:rsid w:val="00DA0689"/>
    <w:rsid w:val="00DA18EB"/>
    <w:rsid w:val="00DA19C7"/>
    <w:rsid w:val="00DA20C6"/>
    <w:rsid w:val="00DA21B8"/>
    <w:rsid w:val="00DA2631"/>
    <w:rsid w:val="00DA26D5"/>
    <w:rsid w:val="00DA2798"/>
    <w:rsid w:val="00DA2A07"/>
    <w:rsid w:val="00DA2ADE"/>
    <w:rsid w:val="00DA2CAC"/>
    <w:rsid w:val="00DA3997"/>
    <w:rsid w:val="00DA3B42"/>
    <w:rsid w:val="00DA3F6A"/>
    <w:rsid w:val="00DA42F9"/>
    <w:rsid w:val="00DA4656"/>
    <w:rsid w:val="00DA4A3B"/>
    <w:rsid w:val="00DA4EA6"/>
    <w:rsid w:val="00DA51E3"/>
    <w:rsid w:val="00DA6043"/>
    <w:rsid w:val="00DA60EE"/>
    <w:rsid w:val="00DA6D20"/>
    <w:rsid w:val="00DB0000"/>
    <w:rsid w:val="00DB0137"/>
    <w:rsid w:val="00DB0A48"/>
    <w:rsid w:val="00DB1240"/>
    <w:rsid w:val="00DB132A"/>
    <w:rsid w:val="00DB141A"/>
    <w:rsid w:val="00DB1705"/>
    <w:rsid w:val="00DB1F46"/>
    <w:rsid w:val="00DB1F5E"/>
    <w:rsid w:val="00DB208D"/>
    <w:rsid w:val="00DB20D8"/>
    <w:rsid w:val="00DB2104"/>
    <w:rsid w:val="00DB3DAD"/>
    <w:rsid w:val="00DB41EB"/>
    <w:rsid w:val="00DB44FE"/>
    <w:rsid w:val="00DB4ADF"/>
    <w:rsid w:val="00DB500E"/>
    <w:rsid w:val="00DB5A36"/>
    <w:rsid w:val="00DB60BC"/>
    <w:rsid w:val="00DB63DF"/>
    <w:rsid w:val="00DB717A"/>
    <w:rsid w:val="00DB744D"/>
    <w:rsid w:val="00DB771E"/>
    <w:rsid w:val="00DC09FE"/>
    <w:rsid w:val="00DC15F1"/>
    <w:rsid w:val="00DC1C5C"/>
    <w:rsid w:val="00DC1CBD"/>
    <w:rsid w:val="00DC1E83"/>
    <w:rsid w:val="00DC2345"/>
    <w:rsid w:val="00DC251E"/>
    <w:rsid w:val="00DC25A1"/>
    <w:rsid w:val="00DC2ECC"/>
    <w:rsid w:val="00DC31B9"/>
    <w:rsid w:val="00DC323F"/>
    <w:rsid w:val="00DC3ABB"/>
    <w:rsid w:val="00DC3C80"/>
    <w:rsid w:val="00DC3E90"/>
    <w:rsid w:val="00DC4270"/>
    <w:rsid w:val="00DC4656"/>
    <w:rsid w:val="00DC4CCD"/>
    <w:rsid w:val="00DC4DA6"/>
    <w:rsid w:val="00DC513E"/>
    <w:rsid w:val="00DC5519"/>
    <w:rsid w:val="00DC5D96"/>
    <w:rsid w:val="00DC605E"/>
    <w:rsid w:val="00DC60DF"/>
    <w:rsid w:val="00DC7287"/>
    <w:rsid w:val="00DC7539"/>
    <w:rsid w:val="00DC79D1"/>
    <w:rsid w:val="00DC7D3D"/>
    <w:rsid w:val="00DC7FA2"/>
    <w:rsid w:val="00DD01A7"/>
    <w:rsid w:val="00DD0440"/>
    <w:rsid w:val="00DD054A"/>
    <w:rsid w:val="00DD0579"/>
    <w:rsid w:val="00DD0CBB"/>
    <w:rsid w:val="00DD0E5B"/>
    <w:rsid w:val="00DD1210"/>
    <w:rsid w:val="00DD13B8"/>
    <w:rsid w:val="00DD22CA"/>
    <w:rsid w:val="00DD2345"/>
    <w:rsid w:val="00DD2516"/>
    <w:rsid w:val="00DD2EDA"/>
    <w:rsid w:val="00DD3E04"/>
    <w:rsid w:val="00DD3F21"/>
    <w:rsid w:val="00DD41D7"/>
    <w:rsid w:val="00DD4343"/>
    <w:rsid w:val="00DD48E6"/>
    <w:rsid w:val="00DD4DC2"/>
    <w:rsid w:val="00DD680B"/>
    <w:rsid w:val="00DD7A14"/>
    <w:rsid w:val="00DD7A5A"/>
    <w:rsid w:val="00DD7C0E"/>
    <w:rsid w:val="00DD7C1A"/>
    <w:rsid w:val="00DE0630"/>
    <w:rsid w:val="00DE0CB5"/>
    <w:rsid w:val="00DE0ECC"/>
    <w:rsid w:val="00DE1FF6"/>
    <w:rsid w:val="00DE239D"/>
    <w:rsid w:val="00DE276F"/>
    <w:rsid w:val="00DE2FDC"/>
    <w:rsid w:val="00DE3818"/>
    <w:rsid w:val="00DE49A2"/>
    <w:rsid w:val="00DE4D18"/>
    <w:rsid w:val="00DE4E8D"/>
    <w:rsid w:val="00DE563F"/>
    <w:rsid w:val="00DE570F"/>
    <w:rsid w:val="00DE5B62"/>
    <w:rsid w:val="00DE5BDA"/>
    <w:rsid w:val="00DE6B6A"/>
    <w:rsid w:val="00DE6D3C"/>
    <w:rsid w:val="00DE7040"/>
    <w:rsid w:val="00DE7276"/>
    <w:rsid w:val="00DE76A5"/>
    <w:rsid w:val="00DE7AA3"/>
    <w:rsid w:val="00DE7F36"/>
    <w:rsid w:val="00DF04B1"/>
    <w:rsid w:val="00DF072E"/>
    <w:rsid w:val="00DF0BFB"/>
    <w:rsid w:val="00DF1450"/>
    <w:rsid w:val="00DF2678"/>
    <w:rsid w:val="00DF2AB7"/>
    <w:rsid w:val="00DF3748"/>
    <w:rsid w:val="00DF3DF7"/>
    <w:rsid w:val="00DF493D"/>
    <w:rsid w:val="00DF4A58"/>
    <w:rsid w:val="00DF4AAC"/>
    <w:rsid w:val="00DF50CE"/>
    <w:rsid w:val="00DF549B"/>
    <w:rsid w:val="00DF5550"/>
    <w:rsid w:val="00DF5686"/>
    <w:rsid w:val="00DF5BC4"/>
    <w:rsid w:val="00DF6498"/>
    <w:rsid w:val="00DF6547"/>
    <w:rsid w:val="00DF6D64"/>
    <w:rsid w:val="00DF7195"/>
    <w:rsid w:val="00DF755C"/>
    <w:rsid w:val="00DF7872"/>
    <w:rsid w:val="00DF790A"/>
    <w:rsid w:val="00E002FA"/>
    <w:rsid w:val="00E003D4"/>
    <w:rsid w:val="00E006AF"/>
    <w:rsid w:val="00E006B8"/>
    <w:rsid w:val="00E00D75"/>
    <w:rsid w:val="00E017AC"/>
    <w:rsid w:val="00E017C5"/>
    <w:rsid w:val="00E01A16"/>
    <w:rsid w:val="00E01BB9"/>
    <w:rsid w:val="00E01E1D"/>
    <w:rsid w:val="00E022E0"/>
    <w:rsid w:val="00E02704"/>
    <w:rsid w:val="00E02A76"/>
    <w:rsid w:val="00E02BDB"/>
    <w:rsid w:val="00E02C99"/>
    <w:rsid w:val="00E02D7D"/>
    <w:rsid w:val="00E0382C"/>
    <w:rsid w:val="00E03CCE"/>
    <w:rsid w:val="00E0566E"/>
    <w:rsid w:val="00E05F39"/>
    <w:rsid w:val="00E06352"/>
    <w:rsid w:val="00E06AB1"/>
    <w:rsid w:val="00E07044"/>
    <w:rsid w:val="00E07550"/>
    <w:rsid w:val="00E0771D"/>
    <w:rsid w:val="00E0788D"/>
    <w:rsid w:val="00E0792B"/>
    <w:rsid w:val="00E07ADC"/>
    <w:rsid w:val="00E07C07"/>
    <w:rsid w:val="00E102D9"/>
    <w:rsid w:val="00E10D53"/>
    <w:rsid w:val="00E10D75"/>
    <w:rsid w:val="00E11FB0"/>
    <w:rsid w:val="00E126D5"/>
    <w:rsid w:val="00E135DA"/>
    <w:rsid w:val="00E1373C"/>
    <w:rsid w:val="00E13A8B"/>
    <w:rsid w:val="00E13E33"/>
    <w:rsid w:val="00E13EB9"/>
    <w:rsid w:val="00E14657"/>
    <w:rsid w:val="00E14D6F"/>
    <w:rsid w:val="00E152F9"/>
    <w:rsid w:val="00E153F5"/>
    <w:rsid w:val="00E15938"/>
    <w:rsid w:val="00E1626A"/>
    <w:rsid w:val="00E16A54"/>
    <w:rsid w:val="00E16CF4"/>
    <w:rsid w:val="00E170B9"/>
    <w:rsid w:val="00E17532"/>
    <w:rsid w:val="00E17577"/>
    <w:rsid w:val="00E175B5"/>
    <w:rsid w:val="00E17739"/>
    <w:rsid w:val="00E20C59"/>
    <w:rsid w:val="00E2153B"/>
    <w:rsid w:val="00E21DEB"/>
    <w:rsid w:val="00E22BD3"/>
    <w:rsid w:val="00E23228"/>
    <w:rsid w:val="00E2490E"/>
    <w:rsid w:val="00E252C3"/>
    <w:rsid w:val="00E2547C"/>
    <w:rsid w:val="00E25803"/>
    <w:rsid w:val="00E25892"/>
    <w:rsid w:val="00E25B28"/>
    <w:rsid w:val="00E25B38"/>
    <w:rsid w:val="00E25C25"/>
    <w:rsid w:val="00E25E0B"/>
    <w:rsid w:val="00E2608E"/>
    <w:rsid w:val="00E271F2"/>
    <w:rsid w:val="00E3026B"/>
    <w:rsid w:val="00E304E3"/>
    <w:rsid w:val="00E30631"/>
    <w:rsid w:val="00E3091A"/>
    <w:rsid w:val="00E30BBC"/>
    <w:rsid w:val="00E30BE6"/>
    <w:rsid w:val="00E312D4"/>
    <w:rsid w:val="00E315C8"/>
    <w:rsid w:val="00E31B3B"/>
    <w:rsid w:val="00E31E2D"/>
    <w:rsid w:val="00E31E5F"/>
    <w:rsid w:val="00E32A5A"/>
    <w:rsid w:val="00E32B1A"/>
    <w:rsid w:val="00E32D2F"/>
    <w:rsid w:val="00E33D27"/>
    <w:rsid w:val="00E34A32"/>
    <w:rsid w:val="00E356C2"/>
    <w:rsid w:val="00E357EC"/>
    <w:rsid w:val="00E35ACF"/>
    <w:rsid w:val="00E36814"/>
    <w:rsid w:val="00E3684B"/>
    <w:rsid w:val="00E36D6E"/>
    <w:rsid w:val="00E37346"/>
    <w:rsid w:val="00E374AB"/>
    <w:rsid w:val="00E37BAE"/>
    <w:rsid w:val="00E37C92"/>
    <w:rsid w:val="00E40262"/>
    <w:rsid w:val="00E40403"/>
    <w:rsid w:val="00E40C2E"/>
    <w:rsid w:val="00E40E16"/>
    <w:rsid w:val="00E41636"/>
    <w:rsid w:val="00E41E66"/>
    <w:rsid w:val="00E42030"/>
    <w:rsid w:val="00E42094"/>
    <w:rsid w:val="00E42298"/>
    <w:rsid w:val="00E438C8"/>
    <w:rsid w:val="00E439AC"/>
    <w:rsid w:val="00E4459B"/>
    <w:rsid w:val="00E44858"/>
    <w:rsid w:val="00E451C4"/>
    <w:rsid w:val="00E455CC"/>
    <w:rsid w:val="00E4574F"/>
    <w:rsid w:val="00E45FD2"/>
    <w:rsid w:val="00E46456"/>
    <w:rsid w:val="00E4657B"/>
    <w:rsid w:val="00E466B4"/>
    <w:rsid w:val="00E4673C"/>
    <w:rsid w:val="00E46C03"/>
    <w:rsid w:val="00E46DF3"/>
    <w:rsid w:val="00E475E4"/>
    <w:rsid w:val="00E47791"/>
    <w:rsid w:val="00E47A63"/>
    <w:rsid w:val="00E47B70"/>
    <w:rsid w:val="00E50083"/>
    <w:rsid w:val="00E51624"/>
    <w:rsid w:val="00E519C9"/>
    <w:rsid w:val="00E51D8B"/>
    <w:rsid w:val="00E525AD"/>
    <w:rsid w:val="00E52A84"/>
    <w:rsid w:val="00E5341A"/>
    <w:rsid w:val="00E53436"/>
    <w:rsid w:val="00E53934"/>
    <w:rsid w:val="00E53AB3"/>
    <w:rsid w:val="00E540A4"/>
    <w:rsid w:val="00E54119"/>
    <w:rsid w:val="00E548C5"/>
    <w:rsid w:val="00E552D8"/>
    <w:rsid w:val="00E5583E"/>
    <w:rsid w:val="00E55AC3"/>
    <w:rsid w:val="00E55E08"/>
    <w:rsid w:val="00E56998"/>
    <w:rsid w:val="00E56BFA"/>
    <w:rsid w:val="00E57118"/>
    <w:rsid w:val="00E57578"/>
    <w:rsid w:val="00E602BE"/>
    <w:rsid w:val="00E605B1"/>
    <w:rsid w:val="00E60F63"/>
    <w:rsid w:val="00E614DB"/>
    <w:rsid w:val="00E61795"/>
    <w:rsid w:val="00E61A11"/>
    <w:rsid w:val="00E61CAE"/>
    <w:rsid w:val="00E62588"/>
    <w:rsid w:val="00E62768"/>
    <w:rsid w:val="00E62928"/>
    <w:rsid w:val="00E631BC"/>
    <w:rsid w:val="00E63366"/>
    <w:rsid w:val="00E636CB"/>
    <w:rsid w:val="00E637F8"/>
    <w:rsid w:val="00E63DD5"/>
    <w:rsid w:val="00E64BDD"/>
    <w:rsid w:val="00E64ECB"/>
    <w:rsid w:val="00E66114"/>
    <w:rsid w:val="00E662FE"/>
    <w:rsid w:val="00E665A6"/>
    <w:rsid w:val="00E6677A"/>
    <w:rsid w:val="00E6681D"/>
    <w:rsid w:val="00E66C39"/>
    <w:rsid w:val="00E66D77"/>
    <w:rsid w:val="00E6724A"/>
    <w:rsid w:val="00E675F9"/>
    <w:rsid w:val="00E67CE4"/>
    <w:rsid w:val="00E705DC"/>
    <w:rsid w:val="00E718AA"/>
    <w:rsid w:val="00E71AD0"/>
    <w:rsid w:val="00E71B94"/>
    <w:rsid w:val="00E71DC2"/>
    <w:rsid w:val="00E720CC"/>
    <w:rsid w:val="00E72460"/>
    <w:rsid w:val="00E72D03"/>
    <w:rsid w:val="00E72DED"/>
    <w:rsid w:val="00E747DD"/>
    <w:rsid w:val="00E74B8B"/>
    <w:rsid w:val="00E74F63"/>
    <w:rsid w:val="00E75B77"/>
    <w:rsid w:val="00E766AA"/>
    <w:rsid w:val="00E76E55"/>
    <w:rsid w:val="00E779C0"/>
    <w:rsid w:val="00E77D81"/>
    <w:rsid w:val="00E77DA4"/>
    <w:rsid w:val="00E807FB"/>
    <w:rsid w:val="00E814E2"/>
    <w:rsid w:val="00E81931"/>
    <w:rsid w:val="00E81ACF"/>
    <w:rsid w:val="00E82289"/>
    <w:rsid w:val="00E82A42"/>
    <w:rsid w:val="00E82BC9"/>
    <w:rsid w:val="00E83BF3"/>
    <w:rsid w:val="00E83C14"/>
    <w:rsid w:val="00E83CEA"/>
    <w:rsid w:val="00E84049"/>
    <w:rsid w:val="00E84772"/>
    <w:rsid w:val="00E84DDD"/>
    <w:rsid w:val="00E85AAF"/>
    <w:rsid w:val="00E85D98"/>
    <w:rsid w:val="00E8693A"/>
    <w:rsid w:val="00E869A9"/>
    <w:rsid w:val="00E86A46"/>
    <w:rsid w:val="00E8787F"/>
    <w:rsid w:val="00E9091E"/>
    <w:rsid w:val="00E90A1E"/>
    <w:rsid w:val="00E90D6C"/>
    <w:rsid w:val="00E913C7"/>
    <w:rsid w:val="00E91499"/>
    <w:rsid w:val="00E91FDC"/>
    <w:rsid w:val="00E928D8"/>
    <w:rsid w:val="00E92E3D"/>
    <w:rsid w:val="00E9348D"/>
    <w:rsid w:val="00E9370E"/>
    <w:rsid w:val="00E9440B"/>
    <w:rsid w:val="00E94BC2"/>
    <w:rsid w:val="00E94F76"/>
    <w:rsid w:val="00E95214"/>
    <w:rsid w:val="00E95782"/>
    <w:rsid w:val="00E95EF7"/>
    <w:rsid w:val="00E96488"/>
    <w:rsid w:val="00E96A4B"/>
    <w:rsid w:val="00E96CD9"/>
    <w:rsid w:val="00E96FDA"/>
    <w:rsid w:val="00E973B4"/>
    <w:rsid w:val="00E978A0"/>
    <w:rsid w:val="00E97ABB"/>
    <w:rsid w:val="00E97EEE"/>
    <w:rsid w:val="00EA041C"/>
    <w:rsid w:val="00EA058A"/>
    <w:rsid w:val="00EA0717"/>
    <w:rsid w:val="00EA0738"/>
    <w:rsid w:val="00EA0CB8"/>
    <w:rsid w:val="00EA0D79"/>
    <w:rsid w:val="00EA16EF"/>
    <w:rsid w:val="00EA192C"/>
    <w:rsid w:val="00EA1EA6"/>
    <w:rsid w:val="00EA22BF"/>
    <w:rsid w:val="00EA2488"/>
    <w:rsid w:val="00EA2690"/>
    <w:rsid w:val="00EA32CA"/>
    <w:rsid w:val="00EA357A"/>
    <w:rsid w:val="00EA44A0"/>
    <w:rsid w:val="00EA4BE6"/>
    <w:rsid w:val="00EA533F"/>
    <w:rsid w:val="00EA5976"/>
    <w:rsid w:val="00EA5D45"/>
    <w:rsid w:val="00EA5ED5"/>
    <w:rsid w:val="00EA66D0"/>
    <w:rsid w:val="00EA671A"/>
    <w:rsid w:val="00EA722D"/>
    <w:rsid w:val="00EA7768"/>
    <w:rsid w:val="00EA778C"/>
    <w:rsid w:val="00EA7FC1"/>
    <w:rsid w:val="00EB0191"/>
    <w:rsid w:val="00EB0713"/>
    <w:rsid w:val="00EB09B4"/>
    <w:rsid w:val="00EB0CF0"/>
    <w:rsid w:val="00EB0ED2"/>
    <w:rsid w:val="00EB0F08"/>
    <w:rsid w:val="00EB0F1D"/>
    <w:rsid w:val="00EB1664"/>
    <w:rsid w:val="00EB1B9A"/>
    <w:rsid w:val="00EB2136"/>
    <w:rsid w:val="00EB25D5"/>
    <w:rsid w:val="00EB2F13"/>
    <w:rsid w:val="00EB3334"/>
    <w:rsid w:val="00EB3877"/>
    <w:rsid w:val="00EB3DA1"/>
    <w:rsid w:val="00EB417C"/>
    <w:rsid w:val="00EB4D87"/>
    <w:rsid w:val="00EB50E0"/>
    <w:rsid w:val="00EB5CBF"/>
    <w:rsid w:val="00EB5DB5"/>
    <w:rsid w:val="00EB615C"/>
    <w:rsid w:val="00EB62BC"/>
    <w:rsid w:val="00EB6365"/>
    <w:rsid w:val="00EB69BD"/>
    <w:rsid w:val="00EB6C77"/>
    <w:rsid w:val="00EB7063"/>
    <w:rsid w:val="00EB7947"/>
    <w:rsid w:val="00EB7998"/>
    <w:rsid w:val="00EB7C27"/>
    <w:rsid w:val="00EB7C6A"/>
    <w:rsid w:val="00EC02A1"/>
    <w:rsid w:val="00EC08AF"/>
    <w:rsid w:val="00EC0A63"/>
    <w:rsid w:val="00EC0BA5"/>
    <w:rsid w:val="00EC1376"/>
    <w:rsid w:val="00EC1FC6"/>
    <w:rsid w:val="00EC244E"/>
    <w:rsid w:val="00EC2669"/>
    <w:rsid w:val="00EC2BB4"/>
    <w:rsid w:val="00EC2E8F"/>
    <w:rsid w:val="00EC303D"/>
    <w:rsid w:val="00EC3857"/>
    <w:rsid w:val="00EC4266"/>
    <w:rsid w:val="00EC4E48"/>
    <w:rsid w:val="00EC5278"/>
    <w:rsid w:val="00EC5520"/>
    <w:rsid w:val="00EC57D6"/>
    <w:rsid w:val="00EC59AC"/>
    <w:rsid w:val="00EC6253"/>
    <w:rsid w:val="00EC62A8"/>
    <w:rsid w:val="00EC64F0"/>
    <w:rsid w:val="00EC6AA1"/>
    <w:rsid w:val="00EC6BB7"/>
    <w:rsid w:val="00EC6D71"/>
    <w:rsid w:val="00EC6F0D"/>
    <w:rsid w:val="00EC77A0"/>
    <w:rsid w:val="00EC78C6"/>
    <w:rsid w:val="00EC7AD9"/>
    <w:rsid w:val="00EC7B07"/>
    <w:rsid w:val="00EC7D92"/>
    <w:rsid w:val="00ED0112"/>
    <w:rsid w:val="00ED0B90"/>
    <w:rsid w:val="00ED112A"/>
    <w:rsid w:val="00ED1773"/>
    <w:rsid w:val="00ED1F29"/>
    <w:rsid w:val="00ED2655"/>
    <w:rsid w:val="00ED2C74"/>
    <w:rsid w:val="00ED2D1E"/>
    <w:rsid w:val="00ED2D89"/>
    <w:rsid w:val="00ED4AAC"/>
    <w:rsid w:val="00ED5380"/>
    <w:rsid w:val="00ED6BF3"/>
    <w:rsid w:val="00ED7258"/>
    <w:rsid w:val="00EE0779"/>
    <w:rsid w:val="00EE0B57"/>
    <w:rsid w:val="00EE13FE"/>
    <w:rsid w:val="00EE1406"/>
    <w:rsid w:val="00EE144F"/>
    <w:rsid w:val="00EE1B75"/>
    <w:rsid w:val="00EE2058"/>
    <w:rsid w:val="00EE2374"/>
    <w:rsid w:val="00EE35FD"/>
    <w:rsid w:val="00EE3786"/>
    <w:rsid w:val="00EE386C"/>
    <w:rsid w:val="00EE3E74"/>
    <w:rsid w:val="00EE3E95"/>
    <w:rsid w:val="00EE434F"/>
    <w:rsid w:val="00EE49EE"/>
    <w:rsid w:val="00EE533F"/>
    <w:rsid w:val="00EE6122"/>
    <w:rsid w:val="00EE6396"/>
    <w:rsid w:val="00EE6659"/>
    <w:rsid w:val="00EE6C8D"/>
    <w:rsid w:val="00EE7349"/>
    <w:rsid w:val="00EE74BA"/>
    <w:rsid w:val="00EE781D"/>
    <w:rsid w:val="00EE7BFE"/>
    <w:rsid w:val="00EF0288"/>
    <w:rsid w:val="00EF0716"/>
    <w:rsid w:val="00EF13FD"/>
    <w:rsid w:val="00EF199F"/>
    <w:rsid w:val="00EF1DC5"/>
    <w:rsid w:val="00EF306D"/>
    <w:rsid w:val="00EF30D5"/>
    <w:rsid w:val="00EF3225"/>
    <w:rsid w:val="00EF3B67"/>
    <w:rsid w:val="00EF41EB"/>
    <w:rsid w:val="00EF5435"/>
    <w:rsid w:val="00EF5571"/>
    <w:rsid w:val="00EF58C3"/>
    <w:rsid w:val="00EF62EB"/>
    <w:rsid w:val="00EF7037"/>
    <w:rsid w:val="00EF778C"/>
    <w:rsid w:val="00EF7906"/>
    <w:rsid w:val="00F000F3"/>
    <w:rsid w:val="00F0081B"/>
    <w:rsid w:val="00F00994"/>
    <w:rsid w:val="00F009D9"/>
    <w:rsid w:val="00F00D35"/>
    <w:rsid w:val="00F017AE"/>
    <w:rsid w:val="00F021AC"/>
    <w:rsid w:val="00F0226E"/>
    <w:rsid w:val="00F02BB4"/>
    <w:rsid w:val="00F02FED"/>
    <w:rsid w:val="00F030EC"/>
    <w:rsid w:val="00F032DF"/>
    <w:rsid w:val="00F03729"/>
    <w:rsid w:val="00F040E7"/>
    <w:rsid w:val="00F04A44"/>
    <w:rsid w:val="00F04D25"/>
    <w:rsid w:val="00F051C9"/>
    <w:rsid w:val="00F060FB"/>
    <w:rsid w:val="00F06B3A"/>
    <w:rsid w:val="00F0767D"/>
    <w:rsid w:val="00F07A3E"/>
    <w:rsid w:val="00F07C65"/>
    <w:rsid w:val="00F108A8"/>
    <w:rsid w:val="00F108E4"/>
    <w:rsid w:val="00F10AC5"/>
    <w:rsid w:val="00F10F5A"/>
    <w:rsid w:val="00F118BD"/>
    <w:rsid w:val="00F1206B"/>
    <w:rsid w:val="00F12731"/>
    <w:rsid w:val="00F12D2A"/>
    <w:rsid w:val="00F13110"/>
    <w:rsid w:val="00F13705"/>
    <w:rsid w:val="00F13B26"/>
    <w:rsid w:val="00F13E2F"/>
    <w:rsid w:val="00F13FA1"/>
    <w:rsid w:val="00F146C8"/>
    <w:rsid w:val="00F14780"/>
    <w:rsid w:val="00F14AF8"/>
    <w:rsid w:val="00F14EE6"/>
    <w:rsid w:val="00F14F5B"/>
    <w:rsid w:val="00F15915"/>
    <w:rsid w:val="00F15B88"/>
    <w:rsid w:val="00F15E58"/>
    <w:rsid w:val="00F15F6F"/>
    <w:rsid w:val="00F161E7"/>
    <w:rsid w:val="00F166A1"/>
    <w:rsid w:val="00F16B5D"/>
    <w:rsid w:val="00F16C8C"/>
    <w:rsid w:val="00F1779E"/>
    <w:rsid w:val="00F178CA"/>
    <w:rsid w:val="00F178E9"/>
    <w:rsid w:val="00F201E8"/>
    <w:rsid w:val="00F20BD7"/>
    <w:rsid w:val="00F21062"/>
    <w:rsid w:val="00F210AD"/>
    <w:rsid w:val="00F21773"/>
    <w:rsid w:val="00F22528"/>
    <w:rsid w:val="00F22E41"/>
    <w:rsid w:val="00F22FE8"/>
    <w:rsid w:val="00F233EA"/>
    <w:rsid w:val="00F2395A"/>
    <w:rsid w:val="00F23BB5"/>
    <w:rsid w:val="00F243B8"/>
    <w:rsid w:val="00F245CC"/>
    <w:rsid w:val="00F24A48"/>
    <w:rsid w:val="00F24CC3"/>
    <w:rsid w:val="00F24F43"/>
    <w:rsid w:val="00F24FDD"/>
    <w:rsid w:val="00F2597F"/>
    <w:rsid w:val="00F25D33"/>
    <w:rsid w:val="00F26078"/>
    <w:rsid w:val="00F266C2"/>
    <w:rsid w:val="00F26EA5"/>
    <w:rsid w:val="00F26FE0"/>
    <w:rsid w:val="00F272CE"/>
    <w:rsid w:val="00F30434"/>
    <w:rsid w:val="00F31614"/>
    <w:rsid w:val="00F31C3E"/>
    <w:rsid w:val="00F32F69"/>
    <w:rsid w:val="00F33D8D"/>
    <w:rsid w:val="00F340A1"/>
    <w:rsid w:val="00F34856"/>
    <w:rsid w:val="00F34AFB"/>
    <w:rsid w:val="00F34F8B"/>
    <w:rsid w:val="00F34FA2"/>
    <w:rsid w:val="00F351D4"/>
    <w:rsid w:val="00F352AC"/>
    <w:rsid w:val="00F35646"/>
    <w:rsid w:val="00F35689"/>
    <w:rsid w:val="00F357AE"/>
    <w:rsid w:val="00F35D9E"/>
    <w:rsid w:val="00F35F74"/>
    <w:rsid w:val="00F36A65"/>
    <w:rsid w:val="00F36B20"/>
    <w:rsid w:val="00F36DD4"/>
    <w:rsid w:val="00F372A5"/>
    <w:rsid w:val="00F375BD"/>
    <w:rsid w:val="00F37C48"/>
    <w:rsid w:val="00F40416"/>
    <w:rsid w:val="00F405C7"/>
    <w:rsid w:val="00F407B5"/>
    <w:rsid w:val="00F40C67"/>
    <w:rsid w:val="00F40D87"/>
    <w:rsid w:val="00F41744"/>
    <w:rsid w:val="00F42559"/>
    <w:rsid w:val="00F42614"/>
    <w:rsid w:val="00F42BFE"/>
    <w:rsid w:val="00F436EB"/>
    <w:rsid w:val="00F43CF1"/>
    <w:rsid w:val="00F452F4"/>
    <w:rsid w:val="00F457AA"/>
    <w:rsid w:val="00F45973"/>
    <w:rsid w:val="00F45EFB"/>
    <w:rsid w:val="00F46011"/>
    <w:rsid w:val="00F464BF"/>
    <w:rsid w:val="00F46B65"/>
    <w:rsid w:val="00F46DDF"/>
    <w:rsid w:val="00F47E6B"/>
    <w:rsid w:val="00F50622"/>
    <w:rsid w:val="00F509BD"/>
    <w:rsid w:val="00F50EE4"/>
    <w:rsid w:val="00F51CB2"/>
    <w:rsid w:val="00F52795"/>
    <w:rsid w:val="00F52CDB"/>
    <w:rsid w:val="00F531A9"/>
    <w:rsid w:val="00F536EB"/>
    <w:rsid w:val="00F53E90"/>
    <w:rsid w:val="00F54C3F"/>
    <w:rsid w:val="00F54FBE"/>
    <w:rsid w:val="00F5666D"/>
    <w:rsid w:val="00F5682C"/>
    <w:rsid w:val="00F5771A"/>
    <w:rsid w:val="00F57AA0"/>
    <w:rsid w:val="00F601C8"/>
    <w:rsid w:val="00F601DA"/>
    <w:rsid w:val="00F6020A"/>
    <w:rsid w:val="00F60923"/>
    <w:rsid w:val="00F6092F"/>
    <w:rsid w:val="00F6163A"/>
    <w:rsid w:val="00F62750"/>
    <w:rsid w:val="00F62AC1"/>
    <w:rsid w:val="00F62F6E"/>
    <w:rsid w:val="00F633A1"/>
    <w:rsid w:val="00F634E7"/>
    <w:rsid w:val="00F639D4"/>
    <w:rsid w:val="00F64982"/>
    <w:rsid w:val="00F64FA7"/>
    <w:rsid w:val="00F65915"/>
    <w:rsid w:val="00F65F61"/>
    <w:rsid w:val="00F67C98"/>
    <w:rsid w:val="00F67E3E"/>
    <w:rsid w:val="00F704C0"/>
    <w:rsid w:val="00F70939"/>
    <w:rsid w:val="00F70F09"/>
    <w:rsid w:val="00F70F4E"/>
    <w:rsid w:val="00F71576"/>
    <w:rsid w:val="00F717E3"/>
    <w:rsid w:val="00F72A11"/>
    <w:rsid w:val="00F73B47"/>
    <w:rsid w:val="00F73BDD"/>
    <w:rsid w:val="00F73C37"/>
    <w:rsid w:val="00F74096"/>
    <w:rsid w:val="00F758B5"/>
    <w:rsid w:val="00F7597A"/>
    <w:rsid w:val="00F76005"/>
    <w:rsid w:val="00F76187"/>
    <w:rsid w:val="00F7625A"/>
    <w:rsid w:val="00F76269"/>
    <w:rsid w:val="00F7656F"/>
    <w:rsid w:val="00F76602"/>
    <w:rsid w:val="00F76AFF"/>
    <w:rsid w:val="00F76BB6"/>
    <w:rsid w:val="00F76E8D"/>
    <w:rsid w:val="00F774EE"/>
    <w:rsid w:val="00F7754D"/>
    <w:rsid w:val="00F77D3E"/>
    <w:rsid w:val="00F77F27"/>
    <w:rsid w:val="00F803A0"/>
    <w:rsid w:val="00F80843"/>
    <w:rsid w:val="00F80C46"/>
    <w:rsid w:val="00F8116D"/>
    <w:rsid w:val="00F81175"/>
    <w:rsid w:val="00F815A2"/>
    <w:rsid w:val="00F81A93"/>
    <w:rsid w:val="00F820FF"/>
    <w:rsid w:val="00F82D89"/>
    <w:rsid w:val="00F832B9"/>
    <w:rsid w:val="00F844AD"/>
    <w:rsid w:val="00F84817"/>
    <w:rsid w:val="00F84B8E"/>
    <w:rsid w:val="00F84FCA"/>
    <w:rsid w:val="00F85095"/>
    <w:rsid w:val="00F85565"/>
    <w:rsid w:val="00F859AA"/>
    <w:rsid w:val="00F85B17"/>
    <w:rsid w:val="00F85FD8"/>
    <w:rsid w:val="00F86308"/>
    <w:rsid w:val="00F864E5"/>
    <w:rsid w:val="00F86ABA"/>
    <w:rsid w:val="00F86C36"/>
    <w:rsid w:val="00F86CBE"/>
    <w:rsid w:val="00F86EF0"/>
    <w:rsid w:val="00F86FDF"/>
    <w:rsid w:val="00F8711B"/>
    <w:rsid w:val="00F873BD"/>
    <w:rsid w:val="00F873EF"/>
    <w:rsid w:val="00F90814"/>
    <w:rsid w:val="00F90AA2"/>
    <w:rsid w:val="00F90CDE"/>
    <w:rsid w:val="00F91DAB"/>
    <w:rsid w:val="00F920B3"/>
    <w:rsid w:val="00F9240C"/>
    <w:rsid w:val="00F93075"/>
    <w:rsid w:val="00F9330B"/>
    <w:rsid w:val="00F934AB"/>
    <w:rsid w:val="00F93770"/>
    <w:rsid w:val="00F93DC9"/>
    <w:rsid w:val="00F9419C"/>
    <w:rsid w:val="00F94BB1"/>
    <w:rsid w:val="00F9517C"/>
    <w:rsid w:val="00F952D5"/>
    <w:rsid w:val="00F95AB1"/>
    <w:rsid w:val="00F95BB5"/>
    <w:rsid w:val="00F95EC5"/>
    <w:rsid w:val="00F967B9"/>
    <w:rsid w:val="00F96808"/>
    <w:rsid w:val="00F96837"/>
    <w:rsid w:val="00F96D0B"/>
    <w:rsid w:val="00F97A9E"/>
    <w:rsid w:val="00F97CFC"/>
    <w:rsid w:val="00F97DEC"/>
    <w:rsid w:val="00FA088B"/>
    <w:rsid w:val="00FA0DFF"/>
    <w:rsid w:val="00FA0F87"/>
    <w:rsid w:val="00FA10DE"/>
    <w:rsid w:val="00FA15F2"/>
    <w:rsid w:val="00FA18E0"/>
    <w:rsid w:val="00FA18F8"/>
    <w:rsid w:val="00FA1CB2"/>
    <w:rsid w:val="00FA20A4"/>
    <w:rsid w:val="00FA28BE"/>
    <w:rsid w:val="00FA2C03"/>
    <w:rsid w:val="00FA3066"/>
    <w:rsid w:val="00FA3683"/>
    <w:rsid w:val="00FA5405"/>
    <w:rsid w:val="00FA5B95"/>
    <w:rsid w:val="00FA6C4C"/>
    <w:rsid w:val="00FA7095"/>
    <w:rsid w:val="00FB0863"/>
    <w:rsid w:val="00FB08ED"/>
    <w:rsid w:val="00FB09DF"/>
    <w:rsid w:val="00FB1041"/>
    <w:rsid w:val="00FB1518"/>
    <w:rsid w:val="00FB163D"/>
    <w:rsid w:val="00FB16F8"/>
    <w:rsid w:val="00FB170A"/>
    <w:rsid w:val="00FB1C8B"/>
    <w:rsid w:val="00FB1CED"/>
    <w:rsid w:val="00FB20D4"/>
    <w:rsid w:val="00FB21DB"/>
    <w:rsid w:val="00FB2B20"/>
    <w:rsid w:val="00FB3343"/>
    <w:rsid w:val="00FB3C78"/>
    <w:rsid w:val="00FB3CD2"/>
    <w:rsid w:val="00FB3D89"/>
    <w:rsid w:val="00FB4B00"/>
    <w:rsid w:val="00FB505F"/>
    <w:rsid w:val="00FB5329"/>
    <w:rsid w:val="00FB53B2"/>
    <w:rsid w:val="00FB5AF9"/>
    <w:rsid w:val="00FB5C9A"/>
    <w:rsid w:val="00FB6A00"/>
    <w:rsid w:val="00FB6A9D"/>
    <w:rsid w:val="00FB6C6E"/>
    <w:rsid w:val="00FB702F"/>
    <w:rsid w:val="00FB7098"/>
    <w:rsid w:val="00FB7557"/>
    <w:rsid w:val="00FB76BA"/>
    <w:rsid w:val="00FC0125"/>
    <w:rsid w:val="00FC025B"/>
    <w:rsid w:val="00FC09C2"/>
    <w:rsid w:val="00FC0BBA"/>
    <w:rsid w:val="00FC0F89"/>
    <w:rsid w:val="00FC10E7"/>
    <w:rsid w:val="00FC17F3"/>
    <w:rsid w:val="00FC1BB4"/>
    <w:rsid w:val="00FC1CA1"/>
    <w:rsid w:val="00FC265F"/>
    <w:rsid w:val="00FC27F3"/>
    <w:rsid w:val="00FC2F22"/>
    <w:rsid w:val="00FC2F73"/>
    <w:rsid w:val="00FC344E"/>
    <w:rsid w:val="00FC35CA"/>
    <w:rsid w:val="00FC36C2"/>
    <w:rsid w:val="00FC3750"/>
    <w:rsid w:val="00FC3A88"/>
    <w:rsid w:val="00FC4057"/>
    <w:rsid w:val="00FC417F"/>
    <w:rsid w:val="00FC491E"/>
    <w:rsid w:val="00FC5693"/>
    <w:rsid w:val="00FC6211"/>
    <w:rsid w:val="00FC631E"/>
    <w:rsid w:val="00FC6F80"/>
    <w:rsid w:val="00FC7509"/>
    <w:rsid w:val="00FC7F1C"/>
    <w:rsid w:val="00FD0CC7"/>
    <w:rsid w:val="00FD0DA8"/>
    <w:rsid w:val="00FD2209"/>
    <w:rsid w:val="00FD2B30"/>
    <w:rsid w:val="00FD2BBD"/>
    <w:rsid w:val="00FD2D24"/>
    <w:rsid w:val="00FD3300"/>
    <w:rsid w:val="00FD34AC"/>
    <w:rsid w:val="00FD34E0"/>
    <w:rsid w:val="00FD3688"/>
    <w:rsid w:val="00FD3E62"/>
    <w:rsid w:val="00FD42D3"/>
    <w:rsid w:val="00FD4742"/>
    <w:rsid w:val="00FD577F"/>
    <w:rsid w:val="00FD5BBC"/>
    <w:rsid w:val="00FD5C6A"/>
    <w:rsid w:val="00FD5E4F"/>
    <w:rsid w:val="00FD6191"/>
    <w:rsid w:val="00FD6198"/>
    <w:rsid w:val="00FD6534"/>
    <w:rsid w:val="00FD6DF2"/>
    <w:rsid w:val="00FD6EC4"/>
    <w:rsid w:val="00FD6F15"/>
    <w:rsid w:val="00FD7231"/>
    <w:rsid w:val="00FD7247"/>
    <w:rsid w:val="00FD77A3"/>
    <w:rsid w:val="00FD7CCA"/>
    <w:rsid w:val="00FE0C3B"/>
    <w:rsid w:val="00FE10BC"/>
    <w:rsid w:val="00FE1430"/>
    <w:rsid w:val="00FE172D"/>
    <w:rsid w:val="00FE2CB1"/>
    <w:rsid w:val="00FE2D4F"/>
    <w:rsid w:val="00FE3384"/>
    <w:rsid w:val="00FE49C5"/>
    <w:rsid w:val="00FE4BD2"/>
    <w:rsid w:val="00FE4D13"/>
    <w:rsid w:val="00FE5FE8"/>
    <w:rsid w:val="00FE6536"/>
    <w:rsid w:val="00FE65F9"/>
    <w:rsid w:val="00FE672C"/>
    <w:rsid w:val="00FE6AC0"/>
    <w:rsid w:val="00FE70D8"/>
    <w:rsid w:val="00FE7253"/>
    <w:rsid w:val="00FE798E"/>
    <w:rsid w:val="00FE7A72"/>
    <w:rsid w:val="00FE7CBC"/>
    <w:rsid w:val="00FF05CA"/>
    <w:rsid w:val="00FF0816"/>
    <w:rsid w:val="00FF1E45"/>
    <w:rsid w:val="00FF225B"/>
    <w:rsid w:val="00FF241A"/>
    <w:rsid w:val="00FF27F4"/>
    <w:rsid w:val="00FF283E"/>
    <w:rsid w:val="00FF2A61"/>
    <w:rsid w:val="00FF2CE0"/>
    <w:rsid w:val="00FF2F99"/>
    <w:rsid w:val="00FF30F8"/>
    <w:rsid w:val="00FF3180"/>
    <w:rsid w:val="00FF37F6"/>
    <w:rsid w:val="00FF39D4"/>
    <w:rsid w:val="00FF3A95"/>
    <w:rsid w:val="00FF3C3A"/>
    <w:rsid w:val="00FF49DD"/>
    <w:rsid w:val="00FF4F2F"/>
    <w:rsid w:val="00FF56EA"/>
    <w:rsid w:val="00FF5FB4"/>
    <w:rsid w:val="00FF6824"/>
    <w:rsid w:val="00FF74C8"/>
    <w:rsid w:val="00FF79AD"/>
    <w:rsid w:val="00FF7E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0A62D-780A-467B-8B25-30EA4FA5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6362A"/>
    <w:pPr>
      <w:jc w:val="both"/>
    </w:pPr>
    <w:rPr>
      <w:sz w:val="24"/>
    </w:rPr>
  </w:style>
  <w:style w:type="paragraph" w:styleId="Nadpis1">
    <w:name w:val="heading 1"/>
    <w:basedOn w:val="Normln"/>
    <w:next w:val="Normln"/>
    <w:link w:val="Nadpis1Char"/>
    <w:qFormat/>
    <w:rsid w:val="005F616B"/>
    <w:pPr>
      <w:keepNext/>
      <w:spacing w:before="240" w:after="60"/>
      <w:outlineLvl w:val="0"/>
    </w:pPr>
    <w:rPr>
      <w:rFonts w:ascii="Cambria" w:hAnsi="Cambria"/>
      <w:b/>
      <w:bCs/>
      <w:kern w:val="32"/>
      <w:sz w:val="32"/>
      <w:szCs w:val="32"/>
    </w:rPr>
  </w:style>
  <w:style w:type="paragraph" w:styleId="Nadpis2">
    <w:name w:val="heading 2"/>
    <w:basedOn w:val="Normln"/>
    <w:next w:val="Normln"/>
    <w:qFormat/>
    <w:rsid w:val="00947B8A"/>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947B8A"/>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5">
    <w:name w:val="Styl5"/>
    <w:basedOn w:val="Normln"/>
    <w:autoRedefine/>
    <w:rsid w:val="0003736F"/>
    <w:pPr>
      <w:spacing w:before="240"/>
    </w:pPr>
    <w:rPr>
      <w:b/>
    </w:rPr>
  </w:style>
  <w:style w:type="paragraph" w:styleId="Obsah1">
    <w:name w:val="toc 1"/>
    <w:basedOn w:val="Normln"/>
    <w:next w:val="Normln"/>
    <w:autoRedefine/>
    <w:uiPriority w:val="39"/>
    <w:rsid w:val="003D0C11"/>
    <w:pPr>
      <w:tabs>
        <w:tab w:val="right" w:leader="dot" w:pos="9062"/>
      </w:tabs>
      <w:spacing w:before="120" w:after="120"/>
      <w:ind w:left="539" w:hanging="539"/>
      <w:jc w:val="left"/>
    </w:pPr>
    <w:rPr>
      <w:rFonts w:ascii="Arial Narrow" w:hAnsi="Arial Narrow"/>
      <w:b/>
      <w:bCs/>
      <w:caps/>
      <w:noProof/>
      <w:sz w:val="20"/>
    </w:rPr>
  </w:style>
  <w:style w:type="paragraph" w:styleId="Obsah2">
    <w:name w:val="toc 2"/>
    <w:basedOn w:val="Normln"/>
    <w:next w:val="Normln"/>
    <w:autoRedefine/>
    <w:uiPriority w:val="39"/>
    <w:rsid w:val="00065A53"/>
    <w:pPr>
      <w:tabs>
        <w:tab w:val="right" w:pos="9062"/>
      </w:tabs>
      <w:ind w:left="540" w:hanging="540"/>
      <w:jc w:val="left"/>
    </w:pPr>
    <w:rPr>
      <w:rFonts w:ascii="Arial Narrow" w:hAnsi="Arial Narrow"/>
      <w:b/>
      <w:bCs/>
      <w:sz w:val="22"/>
      <w:szCs w:val="22"/>
    </w:rPr>
  </w:style>
  <w:style w:type="paragraph" w:styleId="Obsah3">
    <w:name w:val="toc 3"/>
    <w:basedOn w:val="Normln"/>
    <w:next w:val="Normln"/>
    <w:autoRedefine/>
    <w:uiPriority w:val="39"/>
    <w:rsid w:val="00065A53"/>
    <w:pPr>
      <w:jc w:val="left"/>
    </w:pPr>
    <w:rPr>
      <w:rFonts w:ascii="Arial Narrow" w:hAnsi="Arial Narrow"/>
      <w:i/>
      <w:sz w:val="22"/>
      <w:szCs w:val="22"/>
    </w:rPr>
  </w:style>
  <w:style w:type="paragraph" w:styleId="Obsah4">
    <w:name w:val="toc 4"/>
    <w:basedOn w:val="Normln"/>
    <w:next w:val="Normln"/>
    <w:autoRedefine/>
    <w:uiPriority w:val="39"/>
    <w:rsid w:val="00947B8A"/>
    <w:pPr>
      <w:jc w:val="left"/>
    </w:pPr>
    <w:rPr>
      <w:sz w:val="22"/>
      <w:szCs w:val="22"/>
    </w:rPr>
  </w:style>
  <w:style w:type="paragraph" w:styleId="Obsah5">
    <w:name w:val="toc 5"/>
    <w:basedOn w:val="Normln"/>
    <w:next w:val="Normln"/>
    <w:autoRedefine/>
    <w:uiPriority w:val="39"/>
    <w:rsid w:val="00947B8A"/>
    <w:pPr>
      <w:jc w:val="left"/>
    </w:pPr>
    <w:rPr>
      <w:sz w:val="22"/>
      <w:szCs w:val="22"/>
    </w:rPr>
  </w:style>
  <w:style w:type="paragraph" w:styleId="Obsah6">
    <w:name w:val="toc 6"/>
    <w:basedOn w:val="Normln"/>
    <w:next w:val="Normln"/>
    <w:autoRedefine/>
    <w:uiPriority w:val="39"/>
    <w:rsid w:val="00947B8A"/>
    <w:pPr>
      <w:jc w:val="left"/>
    </w:pPr>
    <w:rPr>
      <w:sz w:val="22"/>
      <w:szCs w:val="22"/>
    </w:rPr>
  </w:style>
  <w:style w:type="paragraph" w:styleId="Obsah7">
    <w:name w:val="toc 7"/>
    <w:basedOn w:val="Normln"/>
    <w:next w:val="Normln"/>
    <w:autoRedefine/>
    <w:uiPriority w:val="39"/>
    <w:rsid w:val="00947B8A"/>
    <w:pPr>
      <w:jc w:val="left"/>
    </w:pPr>
    <w:rPr>
      <w:sz w:val="22"/>
      <w:szCs w:val="22"/>
    </w:rPr>
  </w:style>
  <w:style w:type="paragraph" w:styleId="Obsah8">
    <w:name w:val="toc 8"/>
    <w:basedOn w:val="Normln"/>
    <w:next w:val="Normln"/>
    <w:autoRedefine/>
    <w:uiPriority w:val="39"/>
    <w:rsid w:val="00947B8A"/>
    <w:pPr>
      <w:jc w:val="left"/>
    </w:pPr>
    <w:rPr>
      <w:sz w:val="22"/>
      <w:szCs w:val="22"/>
    </w:rPr>
  </w:style>
  <w:style w:type="paragraph" w:styleId="Obsah9">
    <w:name w:val="toc 9"/>
    <w:basedOn w:val="Normln"/>
    <w:next w:val="Normln"/>
    <w:autoRedefine/>
    <w:uiPriority w:val="39"/>
    <w:rsid w:val="00947B8A"/>
    <w:pPr>
      <w:jc w:val="left"/>
    </w:pPr>
    <w:rPr>
      <w:sz w:val="22"/>
      <w:szCs w:val="22"/>
    </w:rPr>
  </w:style>
  <w:style w:type="character" w:styleId="Hypertextovodkaz">
    <w:name w:val="Hyperlink"/>
    <w:uiPriority w:val="99"/>
    <w:rsid w:val="00947B8A"/>
    <w:rPr>
      <w:color w:val="0000FF"/>
      <w:u w:val="single"/>
    </w:rPr>
  </w:style>
  <w:style w:type="paragraph" w:styleId="Zhlav">
    <w:name w:val="header"/>
    <w:basedOn w:val="Normln"/>
    <w:link w:val="ZhlavChar"/>
    <w:rsid w:val="00D63162"/>
    <w:pPr>
      <w:tabs>
        <w:tab w:val="center" w:pos="4536"/>
        <w:tab w:val="right" w:pos="9072"/>
      </w:tabs>
    </w:pPr>
  </w:style>
  <w:style w:type="paragraph" w:styleId="Zpat">
    <w:name w:val="footer"/>
    <w:basedOn w:val="Normln"/>
    <w:rsid w:val="00D63162"/>
    <w:pPr>
      <w:tabs>
        <w:tab w:val="center" w:pos="4536"/>
        <w:tab w:val="right" w:pos="9072"/>
      </w:tabs>
    </w:pPr>
  </w:style>
  <w:style w:type="character" w:customStyle="1" w:styleId="ZhlavChar">
    <w:name w:val="Záhlaví Char"/>
    <w:link w:val="Zhlav"/>
    <w:rsid w:val="00395977"/>
    <w:rPr>
      <w:sz w:val="24"/>
    </w:rPr>
  </w:style>
  <w:style w:type="character" w:customStyle="1" w:styleId="Nadpis1Char">
    <w:name w:val="Nadpis 1 Char"/>
    <w:link w:val="Nadpis1"/>
    <w:rsid w:val="005F616B"/>
    <w:rPr>
      <w:rFonts w:ascii="Cambria" w:eastAsia="Times New Roman" w:hAnsi="Cambria" w:cs="Times New Roman"/>
      <w:b/>
      <w:bCs/>
      <w:kern w:val="32"/>
      <w:sz w:val="32"/>
      <w:szCs w:val="32"/>
    </w:rPr>
  </w:style>
  <w:style w:type="paragraph" w:styleId="Nadpisobsahu">
    <w:name w:val="TOC Heading"/>
    <w:basedOn w:val="Nadpis1"/>
    <w:next w:val="Normln"/>
    <w:uiPriority w:val="39"/>
    <w:semiHidden/>
    <w:unhideWhenUsed/>
    <w:qFormat/>
    <w:rsid w:val="005F616B"/>
    <w:pPr>
      <w:keepLines/>
      <w:spacing w:before="480" w:after="0" w:line="276" w:lineRule="auto"/>
      <w:jc w:val="left"/>
      <w:outlineLvl w:val="9"/>
    </w:pPr>
    <w:rPr>
      <w:color w:val="365F91"/>
      <w:kern w:val="0"/>
      <w:sz w:val="28"/>
      <w:szCs w:val="28"/>
    </w:rPr>
  </w:style>
  <w:style w:type="paragraph" w:styleId="Titulek">
    <w:name w:val="caption"/>
    <w:basedOn w:val="Normln"/>
    <w:next w:val="Normln"/>
    <w:unhideWhenUsed/>
    <w:qFormat/>
    <w:rsid w:val="00D4687E"/>
    <w:rPr>
      <w:b/>
      <w:bCs/>
      <w:sz w:val="20"/>
    </w:rPr>
  </w:style>
  <w:style w:type="paragraph" w:styleId="Zkladntext">
    <w:name w:val="Body Text"/>
    <w:aliases w:val="Základní text nový,termo,termo Char,termo Char Char,termo Char Char Char Char Char,()odstaved"/>
    <w:basedOn w:val="Normln"/>
    <w:link w:val="ZkladntextChar"/>
    <w:rsid w:val="00BE254D"/>
    <w:pPr>
      <w:widowControl w:val="0"/>
      <w:jc w:val="left"/>
    </w:pPr>
    <w:rPr>
      <w:snapToGrid w:val="0"/>
      <w:color w:val="000000"/>
    </w:rPr>
  </w:style>
  <w:style w:type="character" w:customStyle="1" w:styleId="ZkladntextChar">
    <w:name w:val="Základní text Char"/>
    <w:aliases w:val="Základní text nový Char,termo Char1,termo Char Char1,termo Char Char Char,termo Char Char Char Char Char Char,()odstaved Char"/>
    <w:link w:val="Zkladntext"/>
    <w:rsid w:val="00BE254D"/>
    <w:rPr>
      <w:snapToGrid w:val="0"/>
      <w:color w:val="000000"/>
      <w:sz w:val="24"/>
    </w:rPr>
  </w:style>
  <w:style w:type="paragraph" w:styleId="Textbubliny">
    <w:name w:val="Balloon Text"/>
    <w:basedOn w:val="Normln"/>
    <w:link w:val="TextbublinyChar"/>
    <w:rsid w:val="00845FB7"/>
    <w:rPr>
      <w:rFonts w:ascii="Tahoma" w:hAnsi="Tahoma" w:cs="Tahoma"/>
      <w:sz w:val="16"/>
      <w:szCs w:val="16"/>
    </w:rPr>
  </w:style>
  <w:style w:type="character" w:customStyle="1" w:styleId="TextbublinyChar">
    <w:name w:val="Text bubliny Char"/>
    <w:basedOn w:val="Standardnpsmoodstavce"/>
    <w:link w:val="Textbubliny"/>
    <w:rsid w:val="00845FB7"/>
    <w:rPr>
      <w:rFonts w:ascii="Tahoma" w:hAnsi="Tahoma" w:cs="Tahoma"/>
      <w:sz w:val="16"/>
      <w:szCs w:val="16"/>
    </w:rPr>
  </w:style>
  <w:style w:type="paragraph" w:styleId="Odstavecseseznamem">
    <w:name w:val="List Paragraph"/>
    <w:basedOn w:val="Normln"/>
    <w:uiPriority w:val="34"/>
    <w:qFormat/>
    <w:rsid w:val="00DC79D1"/>
    <w:pPr>
      <w:ind w:left="720"/>
      <w:contextualSpacing/>
    </w:pPr>
  </w:style>
  <w:style w:type="character" w:customStyle="1" w:styleId="UnresolvedMention">
    <w:name w:val="Unresolved Mention"/>
    <w:basedOn w:val="Standardnpsmoodstavce"/>
    <w:uiPriority w:val="99"/>
    <w:semiHidden/>
    <w:unhideWhenUsed/>
    <w:rsid w:val="003D0C11"/>
    <w:rPr>
      <w:color w:val="808080"/>
      <w:shd w:val="clear" w:color="auto" w:fill="E6E6E6"/>
    </w:rPr>
  </w:style>
  <w:style w:type="paragraph" w:styleId="Zkladntext-prvnodsazen">
    <w:name w:val="Body Text First Indent"/>
    <w:basedOn w:val="Zkladntext"/>
    <w:link w:val="Zkladntext-prvnodsazenChar"/>
    <w:unhideWhenUsed/>
    <w:rsid w:val="008F026D"/>
    <w:pPr>
      <w:widowControl/>
      <w:ind w:firstLine="360"/>
      <w:jc w:val="both"/>
    </w:pPr>
    <w:rPr>
      <w:snapToGrid/>
      <w:color w:val="auto"/>
    </w:rPr>
  </w:style>
  <w:style w:type="character" w:customStyle="1" w:styleId="Zkladntext-prvnodsazenChar">
    <w:name w:val="Základní text - první odsazený Char"/>
    <w:basedOn w:val="ZkladntextChar"/>
    <w:link w:val="Zkladntext-prvnodsazen"/>
    <w:rsid w:val="008F026D"/>
    <w:rPr>
      <w:snapToGrid/>
      <w:color w:val="000000"/>
      <w:sz w:val="24"/>
    </w:rPr>
  </w:style>
  <w:style w:type="paragraph" w:customStyle="1" w:styleId="Zkladntext0">
    <w:name w:val="Základní text~~"/>
    <w:basedOn w:val="Normln"/>
    <w:rsid w:val="00300C22"/>
    <w:pPr>
      <w:widowControl w:val="0"/>
      <w:spacing w:line="288"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02277">
      <w:bodyDiv w:val="1"/>
      <w:marLeft w:val="0"/>
      <w:marRight w:val="0"/>
      <w:marTop w:val="0"/>
      <w:marBottom w:val="0"/>
      <w:divBdr>
        <w:top w:val="none" w:sz="0" w:space="0" w:color="auto"/>
        <w:left w:val="none" w:sz="0" w:space="0" w:color="auto"/>
        <w:bottom w:val="none" w:sz="0" w:space="0" w:color="auto"/>
        <w:right w:val="none" w:sz="0" w:space="0" w:color="auto"/>
      </w:divBdr>
    </w:div>
    <w:div w:id="1663655837">
      <w:bodyDiv w:val="1"/>
      <w:marLeft w:val="0"/>
      <w:marRight w:val="0"/>
      <w:marTop w:val="0"/>
      <w:marBottom w:val="0"/>
      <w:divBdr>
        <w:top w:val="none" w:sz="0" w:space="0" w:color="auto"/>
        <w:left w:val="none" w:sz="0" w:space="0" w:color="auto"/>
        <w:bottom w:val="none" w:sz="0" w:space="0" w:color="auto"/>
        <w:right w:val="none" w:sz="0" w:space="0" w:color="auto"/>
      </w:divBdr>
    </w:div>
    <w:div w:id="169287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78BF5-F5B4-4001-A111-B467747A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18304</TotalTime>
  <Pages>18</Pages>
  <Words>6930</Words>
  <Characters>40887</Characters>
  <Application>Microsoft Office Word</Application>
  <DocSecurity>0</DocSecurity>
  <Lines>340</Lines>
  <Paragraphs>95</Paragraphs>
  <ScaleCrop>false</ScaleCrop>
  <HeadingPairs>
    <vt:vector size="2" baseType="variant">
      <vt:variant>
        <vt:lpstr>Název</vt:lpstr>
      </vt:variant>
      <vt:variant>
        <vt:i4>1</vt:i4>
      </vt:variant>
    </vt:vector>
  </HeadingPairs>
  <TitlesOfParts>
    <vt:vector size="1" baseType="lpstr">
      <vt:lpstr>B - SOUHRNNÁ TECHNICKÁ ZPRÁVA</vt:lpstr>
    </vt:vector>
  </TitlesOfParts>
  <Company>_</Company>
  <LinksUpToDate>false</LinksUpToDate>
  <CharactersWithSpaces>47722</CharactersWithSpaces>
  <SharedDoc>false</SharedDoc>
  <HLinks>
    <vt:vector size="426" baseType="variant">
      <vt:variant>
        <vt:i4>1769532</vt:i4>
      </vt:variant>
      <vt:variant>
        <vt:i4>422</vt:i4>
      </vt:variant>
      <vt:variant>
        <vt:i4>0</vt:i4>
      </vt:variant>
      <vt:variant>
        <vt:i4>5</vt:i4>
      </vt:variant>
      <vt:variant>
        <vt:lpwstr/>
      </vt:variant>
      <vt:variant>
        <vt:lpwstr>_Toc398643309</vt:lpwstr>
      </vt:variant>
      <vt:variant>
        <vt:i4>1769532</vt:i4>
      </vt:variant>
      <vt:variant>
        <vt:i4>416</vt:i4>
      </vt:variant>
      <vt:variant>
        <vt:i4>0</vt:i4>
      </vt:variant>
      <vt:variant>
        <vt:i4>5</vt:i4>
      </vt:variant>
      <vt:variant>
        <vt:lpwstr/>
      </vt:variant>
      <vt:variant>
        <vt:lpwstr>_Toc398643308</vt:lpwstr>
      </vt:variant>
      <vt:variant>
        <vt:i4>1769532</vt:i4>
      </vt:variant>
      <vt:variant>
        <vt:i4>410</vt:i4>
      </vt:variant>
      <vt:variant>
        <vt:i4>0</vt:i4>
      </vt:variant>
      <vt:variant>
        <vt:i4>5</vt:i4>
      </vt:variant>
      <vt:variant>
        <vt:lpwstr/>
      </vt:variant>
      <vt:variant>
        <vt:lpwstr>_Toc398643307</vt:lpwstr>
      </vt:variant>
      <vt:variant>
        <vt:i4>1769532</vt:i4>
      </vt:variant>
      <vt:variant>
        <vt:i4>404</vt:i4>
      </vt:variant>
      <vt:variant>
        <vt:i4>0</vt:i4>
      </vt:variant>
      <vt:variant>
        <vt:i4>5</vt:i4>
      </vt:variant>
      <vt:variant>
        <vt:lpwstr/>
      </vt:variant>
      <vt:variant>
        <vt:lpwstr>_Toc398643306</vt:lpwstr>
      </vt:variant>
      <vt:variant>
        <vt:i4>1769532</vt:i4>
      </vt:variant>
      <vt:variant>
        <vt:i4>398</vt:i4>
      </vt:variant>
      <vt:variant>
        <vt:i4>0</vt:i4>
      </vt:variant>
      <vt:variant>
        <vt:i4>5</vt:i4>
      </vt:variant>
      <vt:variant>
        <vt:lpwstr/>
      </vt:variant>
      <vt:variant>
        <vt:lpwstr>_Toc398643305</vt:lpwstr>
      </vt:variant>
      <vt:variant>
        <vt:i4>1769532</vt:i4>
      </vt:variant>
      <vt:variant>
        <vt:i4>392</vt:i4>
      </vt:variant>
      <vt:variant>
        <vt:i4>0</vt:i4>
      </vt:variant>
      <vt:variant>
        <vt:i4>5</vt:i4>
      </vt:variant>
      <vt:variant>
        <vt:lpwstr/>
      </vt:variant>
      <vt:variant>
        <vt:lpwstr>_Toc398643304</vt:lpwstr>
      </vt:variant>
      <vt:variant>
        <vt:i4>1769532</vt:i4>
      </vt:variant>
      <vt:variant>
        <vt:i4>386</vt:i4>
      </vt:variant>
      <vt:variant>
        <vt:i4>0</vt:i4>
      </vt:variant>
      <vt:variant>
        <vt:i4>5</vt:i4>
      </vt:variant>
      <vt:variant>
        <vt:lpwstr/>
      </vt:variant>
      <vt:variant>
        <vt:lpwstr>_Toc398643303</vt:lpwstr>
      </vt:variant>
      <vt:variant>
        <vt:i4>1769532</vt:i4>
      </vt:variant>
      <vt:variant>
        <vt:i4>380</vt:i4>
      </vt:variant>
      <vt:variant>
        <vt:i4>0</vt:i4>
      </vt:variant>
      <vt:variant>
        <vt:i4>5</vt:i4>
      </vt:variant>
      <vt:variant>
        <vt:lpwstr/>
      </vt:variant>
      <vt:variant>
        <vt:lpwstr>_Toc398643302</vt:lpwstr>
      </vt:variant>
      <vt:variant>
        <vt:i4>1769532</vt:i4>
      </vt:variant>
      <vt:variant>
        <vt:i4>374</vt:i4>
      </vt:variant>
      <vt:variant>
        <vt:i4>0</vt:i4>
      </vt:variant>
      <vt:variant>
        <vt:i4>5</vt:i4>
      </vt:variant>
      <vt:variant>
        <vt:lpwstr/>
      </vt:variant>
      <vt:variant>
        <vt:lpwstr>_Toc398643301</vt:lpwstr>
      </vt:variant>
      <vt:variant>
        <vt:i4>1769532</vt:i4>
      </vt:variant>
      <vt:variant>
        <vt:i4>368</vt:i4>
      </vt:variant>
      <vt:variant>
        <vt:i4>0</vt:i4>
      </vt:variant>
      <vt:variant>
        <vt:i4>5</vt:i4>
      </vt:variant>
      <vt:variant>
        <vt:lpwstr/>
      </vt:variant>
      <vt:variant>
        <vt:lpwstr>_Toc398643300</vt:lpwstr>
      </vt:variant>
      <vt:variant>
        <vt:i4>1179709</vt:i4>
      </vt:variant>
      <vt:variant>
        <vt:i4>362</vt:i4>
      </vt:variant>
      <vt:variant>
        <vt:i4>0</vt:i4>
      </vt:variant>
      <vt:variant>
        <vt:i4>5</vt:i4>
      </vt:variant>
      <vt:variant>
        <vt:lpwstr/>
      </vt:variant>
      <vt:variant>
        <vt:lpwstr>_Toc398643299</vt:lpwstr>
      </vt:variant>
      <vt:variant>
        <vt:i4>1179709</vt:i4>
      </vt:variant>
      <vt:variant>
        <vt:i4>356</vt:i4>
      </vt:variant>
      <vt:variant>
        <vt:i4>0</vt:i4>
      </vt:variant>
      <vt:variant>
        <vt:i4>5</vt:i4>
      </vt:variant>
      <vt:variant>
        <vt:lpwstr/>
      </vt:variant>
      <vt:variant>
        <vt:lpwstr>_Toc398643298</vt:lpwstr>
      </vt:variant>
      <vt:variant>
        <vt:i4>1179709</vt:i4>
      </vt:variant>
      <vt:variant>
        <vt:i4>350</vt:i4>
      </vt:variant>
      <vt:variant>
        <vt:i4>0</vt:i4>
      </vt:variant>
      <vt:variant>
        <vt:i4>5</vt:i4>
      </vt:variant>
      <vt:variant>
        <vt:lpwstr/>
      </vt:variant>
      <vt:variant>
        <vt:lpwstr>_Toc398643297</vt:lpwstr>
      </vt:variant>
      <vt:variant>
        <vt:i4>1179709</vt:i4>
      </vt:variant>
      <vt:variant>
        <vt:i4>344</vt:i4>
      </vt:variant>
      <vt:variant>
        <vt:i4>0</vt:i4>
      </vt:variant>
      <vt:variant>
        <vt:i4>5</vt:i4>
      </vt:variant>
      <vt:variant>
        <vt:lpwstr/>
      </vt:variant>
      <vt:variant>
        <vt:lpwstr>_Toc398643296</vt:lpwstr>
      </vt:variant>
      <vt:variant>
        <vt:i4>1179709</vt:i4>
      </vt:variant>
      <vt:variant>
        <vt:i4>338</vt:i4>
      </vt:variant>
      <vt:variant>
        <vt:i4>0</vt:i4>
      </vt:variant>
      <vt:variant>
        <vt:i4>5</vt:i4>
      </vt:variant>
      <vt:variant>
        <vt:lpwstr/>
      </vt:variant>
      <vt:variant>
        <vt:lpwstr>_Toc398643295</vt:lpwstr>
      </vt:variant>
      <vt:variant>
        <vt:i4>1179709</vt:i4>
      </vt:variant>
      <vt:variant>
        <vt:i4>332</vt:i4>
      </vt:variant>
      <vt:variant>
        <vt:i4>0</vt:i4>
      </vt:variant>
      <vt:variant>
        <vt:i4>5</vt:i4>
      </vt:variant>
      <vt:variant>
        <vt:lpwstr/>
      </vt:variant>
      <vt:variant>
        <vt:lpwstr>_Toc398643294</vt:lpwstr>
      </vt:variant>
      <vt:variant>
        <vt:i4>1179709</vt:i4>
      </vt:variant>
      <vt:variant>
        <vt:i4>326</vt:i4>
      </vt:variant>
      <vt:variant>
        <vt:i4>0</vt:i4>
      </vt:variant>
      <vt:variant>
        <vt:i4>5</vt:i4>
      </vt:variant>
      <vt:variant>
        <vt:lpwstr/>
      </vt:variant>
      <vt:variant>
        <vt:lpwstr>_Toc398643293</vt:lpwstr>
      </vt:variant>
      <vt:variant>
        <vt:i4>1179709</vt:i4>
      </vt:variant>
      <vt:variant>
        <vt:i4>320</vt:i4>
      </vt:variant>
      <vt:variant>
        <vt:i4>0</vt:i4>
      </vt:variant>
      <vt:variant>
        <vt:i4>5</vt:i4>
      </vt:variant>
      <vt:variant>
        <vt:lpwstr/>
      </vt:variant>
      <vt:variant>
        <vt:lpwstr>_Toc398643292</vt:lpwstr>
      </vt:variant>
      <vt:variant>
        <vt:i4>1179709</vt:i4>
      </vt:variant>
      <vt:variant>
        <vt:i4>314</vt:i4>
      </vt:variant>
      <vt:variant>
        <vt:i4>0</vt:i4>
      </vt:variant>
      <vt:variant>
        <vt:i4>5</vt:i4>
      </vt:variant>
      <vt:variant>
        <vt:lpwstr/>
      </vt:variant>
      <vt:variant>
        <vt:lpwstr>_Toc398643291</vt:lpwstr>
      </vt:variant>
      <vt:variant>
        <vt:i4>1179709</vt:i4>
      </vt:variant>
      <vt:variant>
        <vt:i4>308</vt:i4>
      </vt:variant>
      <vt:variant>
        <vt:i4>0</vt:i4>
      </vt:variant>
      <vt:variant>
        <vt:i4>5</vt:i4>
      </vt:variant>
      <vt:variant>
        <vt:lpwstr/>
      </vt:variant>
      <vt:variant>
        <vt:lpwstr>_Toc398643290</vt:lpwstr>
      </vt:variant>
      <vt:variant>
        <vt:i4>1245245</vt:i4>
      </vt:variant>
      <vt:variant>
        <vt:i4>302</vt:i4>
      </vt:variant>
      <vt:variant>
        <vt:i4>0</vt:i4>
      </vt:variant>
      <vt:variant>
        <vt:i4>5</vt:i4>
      </vt:variant>
      <vt:variant>
        <vt:lpwstr/>
      </vt:variant>
      <vt:variant>
        <vt:lpwstr>_Toc398643289</vt:lpwstr>
      </vt:variant>
      <vt:variant>
        <vt:i4>1245245</vt:i4>
      </vt:variant>
      <vt:variant>
        <vt:i4>296</vt:i4>
      </vt:variant>
      <vt:variant>
        <vt:i4>0</vt:i4>
      </vt:variant>
      <vt:variant>
        <vt:i4>5</vt:i4>
      </vt:variant>
      <vt:variant>
        <vt:lpwstr/>
      </vt:variant>
      <vt:variant>
        <vt:lpwstr>_Toc398643288</vt:lpwstr>
      </vt:variant>
      <vt:variant>
        <vt:i4>1245245</vt:i4>
      </vt:variant>
      <vt:variant>
        <vt:i4>290</vt:i4>
      </vt:variant>
      <vt:variant>
        <vt:i4>0</vt:i4>
      </vt:variant>
      <vt:variant>
        <vt:i4>5</vt:i4>
      </vt:variant>
      <vt:variant>
        <vt:lpwstr/>
      </vt:variant>
      <vt:variant>
        <vt:lpwstr>_Toc398643287</vt:lpwstr>
      </vt:variant>
      <vt:variant>
        <vt:i4>1245245</vt:i4>
      </vt:variant>
      <vt:variant>
        <vt:i4>284</vt:i4>
      </vt:variant>
      <vt:variant>
        <vt:i4>0</vt:i4>
      </vt:variant>
      <vt:variant>
        <vt:i4>5</vt:i4>
      </vt:variant>
      <vt:variant>
        <vt:lpwstr/>
      </vt:variant>
      <vt:variant>
        <vt:lpwstr>_Toc398643286</vt:lpwstr>
      </vt:variant>
      <vt:variant>
        <vt:i4>1245245</vt:i4>
      </vt:variant>
      <vt:variant>
        <vt:i4>278</vt:i4>
      </vt:variant>
      <vt:variant>
        <vt:i4>0</vt:i4>
      </vt:variant>
      <vt:variant>
        <vt:i4>5</vt:i4>
      </vt:variant>
      <vt:variant>
        <vt:lpwstr/>
      </vt:variant>
      <vt:variant>
        <vt:lpwstr>_Toc398643285</vt:lpwstr>
      </vt:variant>
      <vt:variant>
        <vt:i4>1245245</vt:i4>
      </vt:variant>
      <vt:variant>
        <vt:i4>272</vt:i4>
      </vt:variant>
      <vt:variant>
        <vt:i4>0</vt:i4>
      </vt:variant>
      <vt:variant>
        <vt:i4>5</vt:i4>
      </vt:variant>
      <vt:variant>
        <vt:lpwstr/>
      </vt:variant>
      <vt:variant>
        <vt:lpwstr>_Toc398643284</vt:lpwstr>
      </vt:variant>
      <vt:variant>
        <vt:i4>1245245</vt:i4>
      </vt:variant>
      <vt:variant>
        <vt:i4>266</vt:i4>
      </vt:variant>
      <vt:variant>
        <vt:i4>0</vt:i4>
      </vt:variant>
      <vt:variant>
        <vt:i4>5</vt:i4>
      </vt:variant>
      <vt:variant>
        <vt:lpwstr/>
      </vt:variant>
      <vt:variant>
        <vt:lpwstr>_Toc398643283</vt:lpwstr>
      </vt:variant>
      <vt:variant>
        <vt:i4>1245245</vt:i4>
      </vt:variant>
      <vt:variant>
        <vt:i4>260</vt:i4>
      </vt:variant>
      <vt:variant>
        <vt:i4>0</vt:i4>
      </vt:variant>
      <vt:variant>
        <vt:i4>5</vt:i4>
      </vt:variant>
      <vt:variant>
        <vt:lpwstr/>
      </vt:variant>
      <vt:variant>
        <vt:lpwstr>_Toc398643282</vt:lpwstr>
      </vt:variant>
      <vt:variant>
        <vt:i4>1245245</vt:i4>
      </vt:variant>
      <vt:variant>
        <vt:i4>254</vt:i4>
      </vt:variant>
      <vt:variant>
        <vt:i4>0</vt:i4>
      </vt:variant>
      <vt:variant>
        <vt:i4>5</vt:i4>
      </vt:variant>
      <vt:variant>
        <vt:lpwstr/>
      </vt:variant>
      <vt:variant>
        <vt:lpwstr>_Toc398643281</vt:lpwstr>
      </vt:variant>
      <vt:variant>
        <vt:i4>1245245</vt:i4>
      </vt:variant>
      <vt:variant>
        <vt:i4>248</vt:i4>
      </vt:variant>
      <vt:variant>
        <vt:i4>0</vt:i4>
      </vt:variant>
      <vt:variant>
        <vt:i4>5</vt:i4>
      </vt:variant>
      <vt:variant>
        <vt:lpwstr/>
      </vt:variant>
      <vt:variant>
        <vt:lpwstr>_Toc398643280</vt:lpwstr>
      </vt:variant>
      <vt:variant>
        <vt:i4>1835069</vt:i4>
      </vt:variant>
      <vt:variant>
        <vt:i4>242</vt:i4>
      </vt:variant>
      <vt:variant>
        <vt:i4>0</vt:i4>
      </vt:variant>
      <vt:variant>
        <vt:i4>5</vt:i4>
      </vt:variant>
      <vt:variant>
        <vt:lpwstr/>
      </vt:variant>
      <vt:variant>
        <vt:lpwstr>_Toc398643279</vt:lpwstr>
      </vt:variant>
      <vt:variant>
        <vt:i4>1835069</vt:i4>
      </vt:variant>
      <vt:variant>
        <vt:i4>236</vt:i4>
      </vt:variant>
      <vt:variant>
        <vt:i4>0</vt:i4>
      </vt:variant>
      <vt:variant>
        <vt:i4>5</vt:i4>
      </vt:variant>
      <vt:variant>
        <vt:lpwstr/>
      </vt:variant>
      <vt:variant>
        <vt:lpwstr>_Toc398643278</vt:lpwstr>
      </vt:variant>
      <vt:variant>
        <vt:i4>1835069</vt:i4>
      </vt:variant>
      <vt:variant>
        <vt:i4>230</vt:i4>
      </vt:variant>
      <vt:variant>
        <vt:i4>0</vt:i4>
      </vt:variant>
      <vt:variant>
        <vt:i4>5</vt:i4>
      </vt:variant>
      <vt:variant>
        <vt:lpwstr/>
      </vt:variant>
      <vt:variant>
        <vt:lpwstr>_Toc398643277</vt:lpwstr>
      </vt:variant>
      <vt:variant>
        <vt:i4>1835069</vt:i4>
      </vt:variant>
      <vt:variant>
        <vt:i4>224</vt:i4>
      </vt:variant>
      <vt:variant>
        <vt:i4>0</vt:i4>
      </vt:variant>
      <vt:variant>
        <vt:i4>5</vt:i4>
      </vt:variant>
      <vt:variant>
        <vt:lpwstr/>
      </vt:variant>
      <vt:variant>
        <vt:lpwstr>_Toc398643276</vt:lpwstr>
      </vt:variant>
      <vt:variant>
        <vt:i4>1835069</vt:i4>
      </vt:variant>
      <vt:variant>
        <vt:i4>218</vt:i4>
      </vt:variant>
      <vt:variant>
        <vt:i4>0</vt:i4>
      </vt:variant>
      <vt:variant>
        <vt:i4>5</vt:i4>
      </vt:variant>
      <vt:variant>
        <vt:lpwstr/>
      </vt:variant>
      <vt:variant>
        <vt:lpwstr>_Toc398643275</vt:lpwstr>
      </vt:variant>
      <vt:variant>
        <vt:i4>1835069</vt:i4>
      </vt:variant>
      <vt:variant>
        <vt:i4>212</vt:i4>
      </vt:variant>
      <vt:variant>
        <vt:i4>0</vt:i4>
      </vt:variant>
      <vt:variant>
        <vt:i4>5</vt:i4>
      </vt:variant>
      <vt:variant>
        <vt:lpwstr/>
      </vt:variant>
      <vt:variant>
        <vt:lpwstr>_Toc398643274</vt:lpwstr>
      </vt:variant>
      <vt:variant>
        <vt:i4>1835069</vt:i4>
      </vt:variant>
      <vt:variant>
        <vt:i4>206</vt:i4>
      </vt:variant>
      <vt:variant>
        <vt:i4>0</vt:i4>
      </vt:variant>
      <vt:variant>
        <vt:i4>5</vt:i4>
      </vt:variant>
      <vt:variant>
        <vt:lpwstr/>
      </vt:variant>
      <vt:variant>
        <vt:lpwstr>_Toc398643273</vt:lpwstr>
      </vt:variant>
      <vt:variant>
        <vt:i4>1835069</vt:i4>
      </vt:variant>
      <vt:variant>
        <vt:i4>200</vt:i4>
      </vt:variant>
      <vt:variant>
        <vt:i4>0</vt:i4>
      </vt:variant>
      <vt:variant>
        <vt:i4>5</vt:i4>
      </vt:variant>
      <vt:variant>
        <vt:lpwstr/>
      </vt:variant>
      <vt:variant>
        <vt:lpwstr>_Toc398643272</vt:lpwstr>
      </vt:variant>
      <vt:variant>
        <vt:i4>1835069</vt:i4>
      </vt:variant>
      <vt:variant>
        <vt:i4>194</vt:i4>
      </vt:variant>
      <vt:variant>
        <vt:i4>0</vt:i4>
      </vt:variant>
      <vt:variant>
        <vt:i4>5</vt:i4>
      </vt:variant>
      <vt:variant>
        <vt:lpwstr/>
      </vt:variant>
      <vt:variant>
        <vt:lpwstr>_Toc398643271</vt:lpwstr>
      </vt:variant>
      <vt:variant>
        <vt:i4>1835069</vt:i4>
      </vt:variant>
      <vt:variant>
        <vt:i4>188</vt:i4>
      </vt:variant>
      <vt:variant>
        <vt:i4>0</vt:i4>
      </vt:variant>
      <vt:variant>
        <vt:i4>5</vt:i4>
      </vt:variant>
      <vt:variant>
        <vt:lpwstr/>
      </vt:variant>
      <vt:variant>
        <vt:lpwstr>_Toc398643270</vt:lpwstr>
      </vt:variant>
      <vt:variant>
        <vt:i4>1900605</vt:i4>
      </vt:variant>
      <vt:variant>
        <vt:i4>182</vt:i4>
      </vt:variant>
      <vt:variant>
        <vt:i4>0</vt:i4>
      </vt:variant>
      <vt:variant>
        <vt:i4>5</vt:i4>
      </vt:variant>
      <vt:variant>
        <vt:lpwstr/>
      </vt:variant>
      <vt:variant>
        <vt:lpwstr>_Toc398643269</vt:lpwstr>
      </vt:variant>
      <vt:variant>
        <vt:i4>1900605</vt:i4>
      </vt:variant>
      <vt:variant>
        <vt:i4>176</vt:i4>
      </vt:variant>
      <vt:variant>
        <vt:i4>0</vt:i4>
      </vt:variant>
      <vt:variant>
        <vt:i4>5</vt:i4>
      </vt:variant>
      <vt:variant>
        <vt:lpwstr/>
      </vt:variant>
      <vt:variant>
        <vt:lpwstr>_Toc398643268</vt:lpwstr>
      </vt:variant>
      <vt:variant>
        <vt:i4>1900605</vt:i4>
      </vt:variant>
      <vt:variant>
        <vt:i4>170</vt:i4>
      </vt:variant>
      <vt:variant>
        <vt:i4>0</vt:i4>
      </vt:variant>
      <vt:variant>
        <vt:i4>5</vt:i4>
      </vt:variant>
      <vt:variant>
        <vt:lpwstr/>
      </vt:variant>
      <vt:variant>
        <vt:lpwstr>_Toc398643267</vt:lpwstr>
      </vt:variant>
      <vt:variant>
        <vt:i4>1900605</vt:i4>
      </vt:variant>
      <vt:variant>
        <vt:i4>164</vt:i4>
      </vt:variant>
      <vt:variant>
        <vt:i4>0</vt:i4>
      </vt:variant>
      <vt:variant>
        <vt:i4>5</vt:i4>
      </vt:variant>
      <vt:variant>
        <vt:lpwstr/>
      </vt:variant>
      <vt:variant>
        <vt:lpwstr>_Toc398643266</vt:lpwstr>
      </vt:variant>
      <vt:variant>
        <vt:i4>1900605</vt:i4>
      </vt:variant>
      <vt:variant>
        <vt:i4>158</vt:i4>
      </vt:variant>
      <vt:variant>
        <vt:i4>0</vt:i4>
      </vt:variant>
      <vt:variant>
        <vt:i4>5</vt:i4>
      </vt:variant>
      <vt:variant>
        <vt:lpwstr/>
      </vt:variant>
      <vt:variant>
        <vt:lpwstr>_Toc398643265</vt:lpwstr>
      </vt:variant>
      <vt:variant>
        <vt:i4>1966141</vt:i4>
      </vt:variant>
      <vt:variant>
        <vt:i4>152</vt:i4>
      </vt:variant>
      <vt:variant>
        <vt:i4>0</vt:i4>
      </vt:variant>
      <vt:variant>
        <vt:i4>5</vt:i4>
      </vt:variant>
      <vt:variant>
        <vt:lpwstr/>
      </vt:variant>
      <vt:variant>
        <vt:lpwstr>_Toc398643254</vt:lpwstr>
      </vt:variant>
      <vt:variant>
        <vt:i4>1966141</vt:i4>
      </vt:variant>
      <vt:variant>
        <vt:i4>146</vt:i4>
      </vt:variant>
      <vt:variant>
        <vt:i4>0</vt:i4>
      </vt:variant>
      <vt:variant>
        <vt:i4>5</vt:i4>
      </vt:variant>
      <vt:variant>
        <vt:lpwstr/>
      </vt:variant>
      <vt:variant>
        <vt:lpwstr>_Toc398643253</vt:lpwstr>
      </vt:variant>
      <vt:variant>
        <vt:i4>1966141</vt:i4>
      </vt:variant>
      <vt:variant>
        <vt:i4>140</vt:i4>
      </vt:variant>
      <vt:variant>
        <vt:i4>0</vt:i4>
      </vt:variant>
      <vt:variant>
        <vt:i4>5</vt:i4>
      </vt:variant>
      <vt:variant>
        <vt:lpwstr/>
      </vt:variant>
      <vt:variant>
        <vt:lpwstr>_Toc398643252</vt:lpwstr>
      </vt:variant>
      <vt:variant>
        <vt:i4>1966141</vt:i4>
      </vt:variant>
      <vt:variant>
        <vt:i4>134</vt:i4>
      </vt:variant>
      <vt:variant>
        <vt:i4>0</vt:i4>
      </vt:variant>
      <vt:variant>
        <vt:i4>5</vt:i4>
      </vt:variant>
      <vt:variant>
        <vt:lpwstr/>
      </vt:variant>
      <vt:variant>
        <vt:lpwstr>_Toc398643251</vt:lpwstr>
      </vt:variant>
      <vt:variant>
        <vt:i4>1966141</vt:i4>
      </vt:variant>
      <vt:variant>
        <vt:i4>128</vt:i4>
      </vt:variant>
      <vt:variant>
        <vt:i4>0</vt:i4>
      </vt:variant>
      <vt:variant>
        <vt:i4>5</vt:i4>
      </vt:variant>
      <vt:variant>
        <vt:lpwstr/>
      </vt:variant>
      <vt:variant>
        <vt:lpwstr>_Toc398643250</vt:lpwstr>
      </vt:variant>
      <vt:variant>
        <vt:i4>2031677</vt:i4>
      </vt:variant>
      <vt:variant>
        <vt:i4>122</vt:i4>
      </vt:variant>
      <vt:variant>
        <vt:i4>0</vt:i4>
      </vt:variant>
      <vt:variant>
        <vt:i4>5</vt:i4>
      </vt:variant>
      <vt:variant>
        <vt:lpwstr/>
      </vt:variant>
      <vt:variant>
        <vt:lpwstr>_Toc398643249</vt:lpwstr>
      </vt:variant>
      <vt:variant>
        <vt:i4>2031677</vt:i4>
      </vt:variant>
      <vt:variant>
        <vt:i4>116</vt:i4>
      </vt:variant>
      <vt:variant>
        <vt:i4>0</vt:i4>
      </vt:variant>
      <vt:variant>
        <vt:i4>5</vt:i4>
      </vt:variant>
      <vt:variant>
        <vt:lpwstr/>
      </vt:variant>
      <vt:variant>
        <vt:lpwstr>_Toc398643248</vt:lpwstr>
      </vt:variant>
      <vt:variant>
        <vt:i4>2031677</vt:i4>
      </vt:variant>
      <vt:variant>
        <vt:i4>110</vt:i4>
      </vt:variant>
      <vt:variant>
        <vt:i4>0</vt:i4>
      </vt:variant>
      <vt:variant>
        <vt:i4>5</vt:i4>
      </vt:variant>
      <vt:variant>
        <vt:lpwstr/>
      </vt:variant>
      <vt:variant>
        <vt:lpwstr>_Toc398643247</vt:lpwstr>
      </vt:variant>
      <vt:variant>
        <vt:i4>2031677</vt:i4>
      </vt:variant>
      <vt:variant>
        <vt:i4>104</vt:i4>
      </vt:variant>
      <vt:variant>
        <vt:i4>0</vt:i4>
      </vt:variant>
      <vt:variant>
        <vt:i4>5</vt:i4>
      </vt:variant>
      <vt:variant>
        <vt:lpwstr/>
      </vt:variant>
      <vt:variant>
        <vt:lpwstr>_Toc398643246</vt:lpwstr>
      </vt:variant>
      <vt:variant>
        <vt:i4>2031677</vt:i4>
      </vt:variant>
      <vt:variant>
        <vt:i4>98</vt:i4>
      </vt:variant>
      <vt:variant>
        <vt:i4>0</vt:i4>
      </vt:variant>
      <vt:variant>
        <vt:i4>5</vt:i4>
      </vt:variant>
      <vt:variant>
        <vt:lpwstr/>
      </vt:variant>
      <vt:variant>
        <vt:lpwstr>_Toc398643245</vt:lpwstr>
      </vt:variant>
      <vt:variant>
        <vt:i4>2031677</vt:i4>
      </vt:variant>
      <vt:variant>
        <vt:i4>92</vt:i4>
      </vt:variant>
      <vt:variant>
        <vt:i4>0</vt:i4>
      </vt:variant>
      <vt:variant>
        <vt:i4>5</vt:i4>
      </vt:variant>
      <vt:variant>
        <vt:lpwstr/>
      </vt:variant>
      <vt:variant>
        <vt:lpwstr>_Toc398643244</vt:lpwstr>
      </vt:variant>
      <vt:variant>
        <vt:i4>2031677</vt:i4>
      </vt:variant>
      <vt:variant>
        <vt:i4>86</vt:i4>
      </vt:variant>
      <vt:variant>
        <vt:i4>0</vt:i4>
      </vt:variant>
      <vt:variant>
        <vt:i4>5</vt:i4>
      </vt:variant>
      <vt:variant>
        <vt:lpwstr/>
      </vt:variant>
      <vt:variant>
        <vt:lpwstr>_Toc398643243</vt:lpwstr>
      </vt:variant>
      <vt:variant>
        <vt:i4>2031677</vt:i4>
      </vt:variant>
      <vt:variant>
        <vt:i4>80</vt:i4>
      </vt:variant>
      <vt:variant>
        <vt:i4>0</vt:i4>
      </vt:variant>
      <vt:variant>
        <vt:i4>5</vt:i4>
      </vt:variant>
      <vt:variant>
        <vt:lpwstr/>
      </vt:variant>
      <vt:variant>
        <vt:lpwstr>_Toc398643242</vt:lpwstr>
      </vt:variant>
      <vt:variant>
        <vt:i4>2031677</vt:i4>
      </vt:variant>
      <vt:variant>
        <vt:i4>74</vt:i4>
      </vt:variant>
      <vt:variant>
        <vt:i4>0</vt:i4>
      </vt:variant>
      <vt:variant>
        <vt:i4>5</vt:i4>
      </vt:variant>
      <vt:variant>
        <vt:lpwstr/>
      </vt:variant>
      <vt:variant>
        <vt:lpwstr>_Toc398643241</vt:lpwstr>
      </vt:variant>
      <vt:variant>
        <vt:i4>2031677</vt:i4>
      </vt:variant>
      <vt:variant>
        <vt:i4>68</vt:i4>
      </vt:variant>
      <vt:variant>
        <vt:i4>0</vt:i4>
      </vt:variant>
      <vt:variant>
        <vt:i4>5</vt:i4>
      </vt:variant>
      <vt:variant>
        <vt:lpwstr/>
      </vt:variant>
      <vt:variant>
        <vt:lpwstr>_Toc398643240</vt:lpwstr>
      </vt:variant>
      <vt:variant>
        <vt:i4>1572925</vt:i4>
      </vt:variant>
      <vt:variant>
        <vt:i4>62</vt:i4>
      </vt:variant>
      <vt:variant>
        <vt:i4>0</vt:i4>
      </vt:variant>
      <vt:variant>
        <vt:i4>5</vt:i4>
      </vt:variant>
      <vt:variant>
        <vt:lpwstr/>
      </vt:variant>
      <vt:variant>
        <vt:lpwstr>_Toc398643239</vt:lpwstr>
      </vt:variant>
      <vt:variant>
        <vt:i4>1572925</vt:i4>
      </vt:variant>
      <vt:variant>
        <vt:i4>56</vt:i4>
      </vt:variant>
      <vt:variant>
        <vt:i4>0</vt:i4>
      </vt:variant>
      <vt:variant>
        <vt:i4>5</vt:i4>
      </vt:variant>
      <vt:variant>
        <vt:lpwstr/>
      </vt:variant>
      <vt:variant>
        <vt:lpwstr>_Toc398643238</vt:lpwstr>
      </vt:variant>
      <vt:variant>
        <vt:i4>1572925</vt:i4>
      </vt:variant>
      <vt:variant>
        <vt:i4>50</vt:i4>
      </vt:variant>
      <vt:variant>
        <vt:i4>0</vt:i4>
      </vt:variant>
      <vt:variant>
        <vt:i4>5</vt:i4>
      </vt:variant>
      <vt:variant>
        <vt:lpwstr/>
      </vt:variant>
      <vt:variant>
        <vt:lpwstr>_Toc398643237</vt:lpwstr>
      </vt:variant>
      <vt:variant>
        <vt:i4>1572925</vt:i4>
      </vt:variant>
      <vt:variant>
        <vt:i4>44</vt:i4>
      </vt:variant>
      <vt:variant>
        <vt:i4>0</vt:i4>
      </vt:variant>
      <vt:variant>
        <vt:i4>5</vt:i4>
      </vt:variant>
      <vt:variant>
        <vt:lpwstr/>
      </vt:variant>
      <vt:variant>
        <vt:lpwstr>_Toc398643236</vt:lpwstr>
      </vt:variant>
      <vt:variant>
        <vt:i4>1572925</vt:i4>
      </vt:variant>
      <vt:variant>
        <vt:i4>38</vt:i4>
      </vt:variant>
      <vt:variant>
        <vt:i4>0</vt:i4>
      </vt:variant>
      <vt:variant>
        <vt:i4>5</vt:i4>
      </vt:variant>
      <vt:variant>
        <vt:lpwstr/>
      </vt:variant>
      <vt:variant>
        <vt:lpwstr>_Toc398643235</vt:lpwstr>
      </vt:variant>
      <vt:variant>
        <vt:i4>1572925</vt:i4>
      </vt:variant>
      <vt:variant>
        <vt:i4>32</vt:i4>
      </vt:variant>
      <vt:variant>
        <vt:i4>0</vt:i4>
      </vt:variant>
      <vt:variant>
        <vt:i4>5</vt:i4>
      </vt:variant>
      <vt:variant>
        <vt:lpwstr/>
      </vt:variant>
      <vt:variant>
        <vt:lpwstr>_Toc398643234</vt:lpwstr>
      </vt:variant>
      <vt:variant>
        <vt:i4>1572925</vt:i4>
      </vt:variant>
      <vt:variant>
        <vt:i4>26</vt:i4>
      </vt:variant>
      <vt:variant>
        <vt:i4>0</vt:i4>
      </vt:variant>
      <vt:variant>
        <vt:i4>5</vt:i4>
      </vt:variant>
      <vt:variant>
        <vt:lpwstr/>
      </vt:variant>
      <vt:variant>
        <vt:lpwstr>_Toc398643233</vt:lpwstr>
      </vt:variant>
      <vt:variant>
        <vt:i4>1572925</vt:i4>
      </vt:variant>
      <vt:variant>
        <vt:i4>20</vt:i4>
      </vt:variant>
      <vt:variant>
        <vt:i4>0</vt:i4>
      </vt:variant>
      <vt:variant>
        <vt:i4>5</vt:i4>
      </vt:variant>
      <vt:variant>
        <vt:lpwstr/>
      </vt:variant>
      <vt:variant>
        <vt:lpwstr>_Toc398643232</vt:lpwstr>
      </vt:variant>
      <vt:variant>
        <vt:i4>1572925</vt:i4>
      </vt:variant>
      <vt:variant>
        <vt:i4>14</vt:i4>
      </vt:variant>
      <vt:variant>
        <vt:i4>0</vt:i4>
      </vt:variant>
      <vt:variant>
        <vt:i4>5</vt:i4>
      </vt:variant>
      <vt:variant>
        <vt:lpwstr/>
      </vt:variant>
      <vt:variant>
        <vt:lpwstr>_Toc398643231</vt:lpwstr>
      </vt:variant>
      <vt:variant>
        <vt:i4>1572925</vt:i4>
      </vt:variant>
      <vt:variant>
        <vt:i4>8</vt:i4>
      </vt:variant>
      <vt:variant>
        <vt:i4>0</vt:i4>
      </vt:variant>
      <vt:variant>
        <vt:i4>5</vt:i4>
      </vt:variant>
      <vt:variant>
        <vt:lpwstr/>
      </vt:variant>
      <vt:variant>
        <vt:lpwstr>_Toc398643230</vt:lpwstr>
      </vt:variant>
      <vt:variant>
        <vt:i4>1638461</vt:i4>
      </vt:variant>
      <vt:variant>
        <vt:i4>2</vt:i4>
      </vt:variant>
      <vt:variant>
        <vt:i4>0</vt:i4>
      </vt:variant>
      <vt:variant>
        <vt:i4>5</vt:i4>
      </vt:variant>
      <vt:variant>
        <vt:lpwstr/>
      </vt:variant>
      <vt:variant>
        <vt:lpwstr>_Toc398643229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 SOUHRNNÁ TECHNICKÁ ZPRÁVA</dc:title>
  <dc:subject/>
  <dc:creator>Ing. Vojtěch Hejl</dc:creator>
  <cp:keywords/>
  <dc:description/>
  <cp:lastModifiedBy>Jana</cp:lastModifiedBy>
  <cp:revision>54</cp:revision>
  <cp:lastPrinted>2022-09-21T07:07:00Z</cp:lastPrinted>
  <dcterms:created xsi:type="dcterms:W3CDTF">2019-07-19T10:52:00Z</dcterms:created>
  <dcterms:modified xsi:type="dcterms:W3CDTF">2023-08-08T11:50:00Z</dcterms:modified>
</cp:coreProperties>
</file>